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3E862" w14:textId="77777777" w:rsidR="006556B7" w:rsidRDefault="006556B7" w:rsidP="001D6EA4">
      <w:pPr>
        <w:tabs>
          <w:tab w:val="left" w:pos="284"/>
        </w:tabs>
        <w:spacing w:after="0" w:line="240" w:lineRule="auto"/>
        <w:rPr>
          <w:rFonts w:ascii="Garamond" w:hAnsi="Garamond" w:cs="Arial"/>
          <w:sz w:val="24"/>
          <w:szCs w:val="24"/>
        </w:rPr>
      </w:pPr>
    </w:p>
    <w:p w14:paraId="4BA6F7E1" w14:textId="77777777" w:rsidR="006556B7" w:rsidRPr="000019DC" w:rsidRDefault="006556B7" w:rsidP="001D6EA4">
      <w:pPr>
        <w:tabs>
          <w:tab w:val="left" w:pos="284"/>
        </w:tabs>
        <w:spacing w:after="0" w:line="240" w:lineRule="auto"/>
        <w:rPr>
          <w:rFonts w:ascii="Garamond" w:hAnsi="Garamond" w:cs="Arial"/>
          <w:sz w:val="24"/>
          <w:szCs w:val="24"/>
        </w:rPr>
      </w:pPr>
    </w:p>
    <w:p w14:paraId="5F804B60"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Pr="000019DC">
        <w:rPr>
          <w:rFonts w:ascii="Garamond" w:hAnsi="Garamond" w:cs="Arial"/>
          <w:b/>
          <w:bCs/>
          <w:sz w:val="24"/>
          <w:szCs w:val="24"/>
        </w:rPr>
        <w:t xml:space="preserve"> </w:t>
      </w:r>
      <w:r w:rsidRPr="000019DC">
        <w:rPr>
          <w:rFonts w:ascii="Garamond" w:hAnsi="Garamond" w:cs="Arial"/>
          <w:b/>
          <w:sz w:val="24"/>
          <w:szCs w:val="24"/>
        </w:rPr>
        <w:t>ELETRÔNICO</w:t>
      </w:r>
      <w:r>
        <w:rPr>
          <w:rFonts w:ascii="Garamond" w:hAnsi="Garamond" w:cs="Arial"/>
          <w:b/>
          <w:sz w:val="24"/>
          <w:szCs w:val="24"/>
        </w:rPr>
        <w:t xml:space="preserve">  </w:t>
      </w:r>
    </w:p>
    <w:p w14:paraId="57D89D81" w14:textId="7F6E61CB" w:rsidR="006556B7" w:rsidRPr="000019DC" w:rsidRDefault="002A4445" w:rsidP="001D6EA4">
      <w:pPr>
        <w:tabs>
          <w:tab w:val="left" w:pos="284"/>
        </w:tabs>
        <w:spacing w:after="0" w:line="240" w:lineRule="auto"/>
        <w:rPr>
          <w:rFonts w:ascii="Garamond" w:hAnsi="Garamond" w:cs="Arial"/>
          <w:iCs/>
          <w:sz w:val="24"/>
          <w:szCs w:val="24"/>
        </w:rPr>
      </w:pPr>
      <w:r>
        <w:rPr>
          <w:rFonts w:ascii="Garamond" w:hAnsi="Garamond" w:cs="Arial"/>
          <w:iCs/>
          <w:sz w:val="24"/>
          <w:szCs w:val="24"/>
        </w:rPr>
        <w:t>2</w:t>
      </w:r>
      <w:r w:rsidR="00F32CCF">
        <w:rPr>
          <w:rFonts w:ascii="Garamond" w:hAnsi="Garamond" w:cs="Arial"/>
          <w:iCs/>
          <w:sz w:val="24"/>
          <w:szCs w:val="24"/>
        </w:rPr>
        <w:t>4</w:t>
      </w:r>
      <w:r>
        <w:rPr>
          <w:rFonts w:ascii="Garamond" w:hAnsi="Garamond" w:cs="Arial"/>
          <w:iCs/>
          <w:sz w:val="24"/>
          <w:szCs w:val="24"/>
        </w:rPr>
        <w:t>/</w:t>
      </w:r>
      <w:r w:rsidR="00CE74A3">
        <w:rPr>
          <w:rFonts w:ascii="Garamond" w:hAnsi="Garamond" w:cs="Arial"/>
          <w:iCs/>
          <w:sz w:val="24"/>
          <w:szCs w:val="24"/>
        </w:rPr>
        <w:t>202</w:t>
      </w:r>
      <w:r w:rsidR="005522D3">
        <w:rPr>
          <w:rFonts w:ascii="Garamond" w:hAnsi="Garamond" w:cs="Arial"/>
          <w:iCs/>
          <w:sz w:val="24"/>
          <w:szCs w:val="24"/>
        </w:rPr>
        <w:t>6</w:t>
      </w:r>
    </w:p>
    <w:p w14:paraId="2C1F52D4" w14:textId="77777777" w:rsidR="006556B7" w:rsidRPr="000019DC" w:rsidRDefault="006556B7" w:rsidP="001D6EA4">
      <w:pPr>
        <w:tabs>
          <w:tab w:val="left" w:pos="284"/>
        </w:tabs>
        <w:spacing w:after="0" w:line="240" w:lineRule="auto"/>
        <w:rPr>
          <w:rFonts w:ascii="Garamond" w:hAnsi="Garamond" w:cs="Arial"/>
          <w:b/>
          <w:bCs/>
          <w:sz w:val="24"/>
          <w:szCs w:val="24"/>
        </w:rPr>
      </w:pPr>
    </w:p>
    <w:p w14:paraId="48B9573F" w14:textId="77777777" w:rsidR="006556B7" w:rsidRPr="000019DC" w:rsidRDefault="006556B7" w:rsidP="001D6EA4">
      <w:pPr>
        <w:tabs>
          <w:tab w:val="left" w:pos="284"/>
        </w:tabs>
        <w:spacing w:after="0" w:line="240" w:lineRule="auto"/>
        <w:rPr>
          <w:rFonts w:ascii="Garamond" w:hAnsi="Garamond" w:cs="Arial"/>
          <w:b/>
          <w:bCs/>
          <w:sz w:val="24"/>
          <w:szCs w:val="24"/>
        </w:rPr>
      </w:pPr>
    </w:p>
    <w:p w14:paraId="0954E9A0"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9935B85" w14:textId="77777777" w:rsidR="006556B7" w:rsidRPr="000019DC" w:rsidRDefault="006556B7" w:rsidP="001D6EA4">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452AC03A" w14:textId="77777777" w:rsidR="006556B7" w:rsidRPr="000019DC" w:rsidRDefault="006556B7" w:rsidP="001D6EA4">
      <w:pPr>
        <w:tabs>
          <w:tab w:val="left" w:pos="284"/>
        </w:tabs>
        <w:spacing w:after="0" w:line="240" w:lineRule="auto"/>
        <w:rPr>
          <w:rFonts w:ascii="Garamond" w:hAnsi="Garamond" w:cs="Arial"/>
          <w:sz w:val="24"/>
          <w:szCs w:val="24"/>
        </w:rPr>
      </w:pPr>
    </w:p>
    <w:p w14:paraId="141D52C8" w14:textId="77777777" w:rsidR="006556B7" w:rsidRPr="000019DC" w:rsidRDefault="006556B7" w:rsidP="001D6EA4">
      <w:pPr>
        <w:tabs>
          <w:tab w:val="left" w:pos="284"/>
        </w:tabs>
        <w:spacing w:after="0" w:line="240" w:lineRule="auto"/>
        <w:rPr>
          <w:rFonts w:ascii="Garamond" w:hAnsi="Garamond" w:cs="Arial"/>
          <w:b/>
          <w:bCs/>
          <w:sz w:val="24"/>
          <w:szCs w:val="24"/>
        </w:rPr>
      </w:pPr>
    </w:p>
    <w:p w14:paraId="43FD70BD" w14:textId="77777777" w:rsidR="006556B7" w:rsidRPr="000019DC" w:rsidRDefault="006556B7" w:rsidP="001D6EA4">
      <w:pPr>
        <w:tabs>
          <w:tab w:val="left" w:pos="284"/>
        </w:tabs>
        <w:spacing w:after="0" w:line="240" w:lineRule="auto"/>
        <w:rPr>
          <w:rFonts w:ascii="Garamond" w:hAnsi="Garamond" w:cs="Arial"/>
          <w:b/>
          <w:bCs/>
          <w:sz w:val="24"/>
          <w:szCs w:val="24"/>
        </w:rPr>
      </w:pPr>
    </w:p>
    <w:p w14:paraId="6CDAD155" w14:textId="77777777" w:rsidR="006556B7" w:rsidRPr="008A71D7" w:rsidRDefault="006556B7" w:rsidP="001D6EA4">
      <w:pPr>
        <w:tabs>
          <w:tab w:val="left" w:pos="284"/>
        </w:tabs>
        <w:spacing w:after="0" w:line="240" w:lineRule="auto"/>
        <w:rPr>
          <w:rFonts w:ascii="Garamond" w:hAnsi="Garamond" w:cs="Arial"/>
          <w:b/>
          <w:bCs/>
          <w:sz w:val="24"/>
          <w:szCs w:val="24"/>
        </w:rPr>
      </w:pPr>
      <w:r w:rsidRPr="008A71D7">
        <w:rPr>
          <w:rFonts w:ascii="Garamond" w:hAnsi="Garamond" w:cs="Arial"/>
          <w:b/>
          <w:bCs/>
          <w:sz w:val="24"/>
          <w:szCs w:val="24"/>
        </w:rPr>
        <w:t>OBJETO</w:t>
      </w:r>
    </w:p>
    <w:p w14:paraId="219D9F72" w14:textId="6EB0FBE4" w:rsidR="006556B7" w:rsidRPr="00F32CCF" w:rsidRDefault="00F32CCF" w:rsidP="001D6EA4">
      <w:pPr>
        <w:tabs>
          <w:tab w:val="left" w:pos="284"/>
        </w:tabs>
        <w:spacing w:after="0" w:line="240" w:lineRule="auto"/>
        <w:jc w:val="both"/>
        <w:rPr>
          <w:rFonts w:ascii="Garamond" w:hAnsi="Garamond"/>
          <w:sz w:val="24"/>
          <w:szCs w:val="24"/>
        </w:rPr>
      </w:pPr>
      <w:r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p>
    <w:p w14:paraId="41406DD0" w14:textId="77777777" w:rsidR="005522D3" w:rsidRPr="000019DC" w:rsidRDefault="005522D3" w:rsidP="001D6EA4">
      <w:pPr>
        <w:tabs>
          <w:tab w:val="left" w:pos="284"/>
        </w:tabs>
        <w:spacing w:after="0" w:line="240" w:lineRule="auto"/>
        <w:jc w:val="both"/>
        <w:rPr>
          <w:rFonts w:ascii="Garamond" w:hAnsi="Garamond" w:cs="Arial"/>
          <w:sz w:val="24"/>
          <w:szCs w:val="24"/>
        </w:rPr>
      </w:pPr>
    </w:p>
    <w:p w14:paraId="36FA8BBE" w14:textId="77777777" w:rsidR="006556B7" w:rsidRPr="000019DC" w:rsidRDefault="006556B7" w:rsidP="001D6EA4">
      <w:pPr>
        <w:tabs>
          <w:tab w:val="left" w:pos="284"/>
        </w:tabs>
        <w:spacing w:after="0" w:line="240" w:lineRule="auto"/>
        <w:rPr>
          <w:rFonts w:ascii="Garamond" w:hAnsi="Garamond" w:cs="Arial"/>
          <w:b/>
          <w:bCs/>
          <w:sz w:val="24"/>
          <w:szCs w:val="24"/>
        </w:rPr>
      </w:pPr>
    </w:p>
    <w:p w14:paraId="44CFBBC2" w14:textId="77777777" w:rsidR="006556B7" w:rsidRPr="00274130"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14:paraId="7062E31B" w14:textId="4857C60A" w:rsidR="006556B7" w:rsidRPr="00AE711B" w:rsidRDefault="0082268C" w:rsidP="001D6EA4">
      <w:pPr>
        <w:tabs>
          <w:tab w:val="left" w:pos="284"/>
        </w:tabs>
        <w:spacing w:after="0" w:line="240" w:lineRule="auto"/>
        <w:rPr>
          <w:rFonts w:ascii="Garamond" w:hAnsi="Garamond" w:cs="Helvetica-Narrow-Bold"/>
          <w:bCs/>
          <w:sz w:val="24"/>
          <w:szCs w:val="24"/>
          <w:lang w:eastAsia="pt-BR"/>
        </w:rPr>
      </w:pPr>
      <w:r w:rsidRPr="00AE711B">
        <w:rPr>
          <w:rFonts w:ascii="Garamond" w:hAnsi="Garamond" w:cs="Helvetica-Narrow-Bold"/>
          <w:bCs/>
          <w:sz w:val="24"/>
          <w:szCs w:val="24"/>
          <w:lang w:eastAsia="pt-BR"/>
        </w:rPr>
        <w:t>R</w:t>
      </w:r>
      <w:r w:rsidR="00F32CCF">
        <w:rPr>
          <w:rFonts w:ascii="Garamond" w:hAnsi="Garamond" w:cs="Helvetica-Narrow-Bold"/>
          <w:bCs/>
          <w:sz w:val="24"/>
          <w:szCs w:val="24"/>
          <w:lang w:eastAsia="pt-BR"/>
        </w:rPr>
        <w:t xml:space="preserve">$ </w:t>
      </w:r>
      <w:r w:rsidR="00F32CCF" w:rsidRPr="00F32CCF">
        <w:rPr>
          <w:rFonts w:ascii="Garamond" w:hAnsi="Garamond" w:cs="Helvetica-Narrow-Bold"/>
          <w:sz w:val="24"/>
          <w:szCs w:val="24"/>
          <w:lang w:eastAsia="pt-BR"/>
        </w:rPr>
        <w:t>231.923,76</w:t>
      </w:r>
      <w:r w:rsidR="00F32CCF">
        <w:rPr>
          <w:rFonts w:ascii="Garamond" w:hAnsi="Garamond" w:cs="Helvetica-Narrow-Bold"/>
          <w:sz w:val="24"/>
          <w:szCs w:val="24"/>
          <w:lang w:eastAsia="pt-BR"/>
        </w:rPr>
        <w:t xml:space="preserve"> (duzentos e trinta e um mil novecentos e vinte e três reais e setenta e seis centavos)</w:t>
      </w:r>
    </w:p>
    <w:p w14:paraId="1CAF76A6" w14:textId="77777777" w:rsidR="00C10336" w:rsidRDefault="00C10336" w:rsidP="001D6EA4">
      <w:pPr>
        <w:tabs>
          <w:tab w:val="left" w:pos="284"/>
        </w:tabs>
        <w:spacing w:after="0" w:line="240" w:lineRule="auto"/>
        <w:rPr>
          <w:rFonts w:ascii="Garamond" w:hAnsi="Garamond" w:cs="Arial"/>
          <w:sz w:val="24"/>
          <w:szCs w:val="24"/>
        </w:rPr>
      </w:pPr>
    </w:p>
    <w:p w14:paraId="12679141" w14:textId="77777777" w:rsidR="000179EE" w:rsidRPr="000019DC" w:rsidRDefault="000179EE" w:rsidP="001D6EA4">
      <w:pPr>
        <w:tabs>
          <w:tab w:val="left" w:pos="284"/>
        </w:tabs>
        <w:spacing w:after="0" w:line="240" w:lineRule="auto"/>
        <w:rPr>
          <w:rFonts w:ascii="Garamond" w:hAnsi="Garamond" w:cs="Arial"/>
          <w:sz w:val="24"/>
          <w:szCs w:val="24"/>
        </w:rPr>
      </w:pPr>
    </w:p>
    <w:p w14:paraId="2A3C2103" w14:textId="77777777" w:rsidR="006556B7" w:rsidRPr="000019DC" w:rsidRDefault="006556B7" w:rsidP="001D6EA4">
      <w:pPr>
        <w:tabs>
          <w:tab w:val="left" w:pos="284"/>
        </w:tabs>
        <w:spacing w:after="0" w:line="240" w:lineRule="auto"/>
        <w:rPr>
          <w:rFonts w:ascii="Garamond" w:hAnsi="Garamond" w:cs="Arial"/>
          <w:sz w:val="24"/>
          <w:szCs w:val="24"/>
        </w:rPr>
      </w:pPr>
    </w:p>
    <w:p w14:paraId="5FCB44FB"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142249AC" w14:textId="3CBFF66F"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2A4445">
        <w:rPr>
          <w:rFonts w:ascii="Garamond" w:hAnsi="Garamond" w:cs="Arial"/>
          <w:b/>
          <w:bCs/>
          <w:sz w:val="24"/>
          <w:szCs w:val="24"/>
        </w:rPr>
        <w:t>25/05</w:t>
      </w:r>
      <w:r w:rsidR="002C1B55">
        <w:rPr>
          <w:rFonts w:ascii="Garamond" w:hAnsi="Garamond" w:cs="Arial"/>
          <w:b/>
          <w:bCs/>
          <w:sz w:val="24"/>
          <w:szCs w:val="24"/>
        </w:rPr>
        <w:t>/202</w:t>
      </w:r>
      <w:r w:rsidR="005522D3">
        <w:rPr>
          <w:rFonts w:ascii="Garamond" w:hAnsi="Garamond" w:cs="Arial"/>
          <w:b/>
          <w:bCs/>
          <w:sz w:val="24"/>
          <w:szCs w:val="24"/>
        </w:rPr>
        <w:t>6</w:t>
      </w:r>
      <w:r w:rsidR="00CE74A3">
        <w:rPr>
          <w:rFonts w:ascii="Garamond" w:hAnsi="Garamond" w:cs="Arial"/>
          <w:b/>
          <w:bCs/>
          <w:sz w:val="24"/>
          <w:szCs w:val="24"/>
        </w:rPr>
        <w:t xml:space="preserve">, </w:t>
      </w:r>
      <w:r w:rsidRPr="000019DC">
        <w:rPr>
          <w:rFonts w:ascii="Garamond" w:hAnsi="Garamond" w:cs="Arial"/>
          <w:sz w:val="24"/>
          <w:szCs w:val="24"/>
        </w:rPr>
        <w:t xml:space="preserve">às </w:t>
      </w:r>
      <w:r w:rsidR="002A4445">
        <w:rPr>
          <w:rFonts w:ascii="Garamond" w:hAnsi="Garamond" w:cs="Arial"/>
          <w:b/>
          <w:sz w:val="24"/>
          <w:szCs w:val="24"/>
        </w:rPr>
        <w:t>1</w:t>
      </w:r>
      <w:r w:rsidR="00F32CCF">
        <w:rPr>
          <w:rFonts w:ascii="Garamond" w:hAnsi="Garamond" w:cs="Arial"/>
          <w:b/>
          <w:sz w:val="24"/>
          <w:szCs w:val="24"/>
        </w:rPr>
        <w:t>3</w:t>
      </w:r>
      <w:r w:rsidR="00CE74A3">
        <w:rPr>
          <w:rFonts w:ascii="Garamond" w:hAnsi="Garamond" w:cs="Arial"/>
          <w:b/>
          <w:sz w:val="24"/>
          <w:szCs w:val="24"/>
        </w:rPr>
        <w:t xml:space="preserve">:00 </w:t>
      </w:r>
      <w:proofErr w:type="spellStart"/>
      <w:r w:rsidR="00CE74A3">
        <w:rPr>
          <w:rFonts w:ascii="Garamond" w:hAnsi="Garamond" w:cs="Arial"/>
          <w:b/>
          <w:sz w:val="24"/>
          <w:szCs w:val="24"/>
        </w:rPr>
        <w:t>hrs</w:t>
      </w:r>
      <w:proofErr w:type="spellEnd"/>
      <w:r w:rsidRPr="000019DC">
        <w:rPr>
          <w:rFonts w:ascii="Garamond" w:hAnsi="Garamond" w:cs="Arial"/>
          <w:b/>
          <w:bCs/>
          <w:sz w:val="24"/>
          <w:szCs w:val="24"/>
        </w:rPr>
        <w:t xml:space="preserve"> </w:t>
      </w:r>
    </w:p>
    <w:p w14:paraId="027101F6" w14:textId="77777777" w:rsidR="006556B7" w:rsidRDefault="006556B7" w:rsidP="001D6EA4">
      <w:pPr>
        <w:tabs>
          <w:tab w:val="left" w:pos="284"/>
        </w:tabs>
        <w:spacing w:after="0" w:line="240" w:lineRule="auto"/>
        <w:rPr>
          <w:rFonts w:ascii="Garamond" w:hAnsi="Garamond" w:cs="Arial"/>
          <w:b/>
          <w:bCs/>
          <w:sz w:val="24"/>
          <w:szCs w:val="24"/>
        </w:rPr>
      </w:pPr>
    </w:p>
    <w:p w14:paraId="4464EFDE" w14:textId="77777777" w:rsidR="00CE74A3" w:rsidRPr="000019DC" w:rsidRDefault="00CE74A3" w:rsidP="001D6EA4">
      <w:pPr>
        <w:tabs>
          <w:tab w:val="left" w:pos="284"/>
        </w:tabs>
        <w:spacing w:after="0" w:line="240" w:lineRule="auto"/>
        <w:rPr>
          <w:rFonts w:ascii="Garamond" w:hAnsi="Garamond" w:cs="Arial"/>
          <w:b/>
          <w:bCs/>
          <w:sz w:val="24"/>
          <w:szCs w:val="24"/>
        </w:rPr>
      </w:pPr>
    </w:p>
    <w:p w14:paraId="6F52E5A6" w14:textId="77777777" w:rsidR="006556B7" w:rsidRPr="000019DC" w:rsidRDefault="006556B7" w:rsidP="001D6EA4">
      <w:pPr>
        <w:tabs>
          <w:tab w:val="left" w:pos="284"/>
        </w:tabs>
        <w:spacing w:after="0" w:line="240" w:lineRule="auto"/>
        <w:jc w:val="both"/>
        <w:rPr>
          <w:rFonts w:ascii="Garamond" w:hAnsi="Garamond" w:cs="Arial"/>
          <w:b/>
          <w:bCs/>
          <w:caps/>
          <w:sz w:val="24"/>
          <w:szCs w:val="24"/>
        </w:rPr>
      </w:pPr>
    </w:p>
    <w:p w14:paraId="5A410584" w14:textId="77777777" w:rsidR="006556B7" w:rsidRPr="000019DC" w:rsidRDefault="006556B7" w:rsidP="001D6EA4">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0B7D8EAB" w14:textId="77777777" w:rsidR="006556B7" w:rsidRPr="000019DC" w:rsidRDefault="006556B7" w:rsidP="001D6EA4">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Menor preço por item</w:t>
      </w:r>
    </w:p>
    <w:p w14:paraId="6AD6F74E" w14:textId="77777777" w:rsidR="006556B7" w:rsidRPr="000019DC" w:rsidRDefault="006556B7" w:rsidP="001D6EA4">
      <w:pPr>
        <w:tabs>
          <w:tab w:val="left" w:pos="284"/>
        </w:tabs>
        <w:spacing w:after="0" w:line="240" w:lineRule="auto"/>
        <w:jc w:val="both"/>
        <w:rPr>
          <w:rFonts w:ascii="Garamond" w:hAnsi="Garamond" w:cs="Arial"/>
          <w:sz w:val="24"/>
          <w:szCs w:val="24"/>
        </w:rPr>
      </w:pPr>
    </w:p>
    <w:p w14:paraId="53DA6C96" w14:textId="77777777" w:rsidR="006556B7" w:rsidRDefault="006556B7" w:rsidP="001D6EA4">
      <w:pPr>
        <w:tabs>
          <w:tab w:val="left" w:pos="284"/>
        </w:tabs>
        <w:spacing w:after="0" w:line="240" w:lineRule="auto"/>
        <w:jc w:val="both"/>
        <w:rPr>
          <w:rFonts w:ascii="Garamond" w:hAnsi="Garamond" w:cs="Arial"/>
          <w:sz w:val="24"/>
          <w:szCs w:val="24"/>
        </w:rPr>
      </w:pPr>
    </w:p>
    <w:p w14:paraId="7D849D11" w14:textId="77777777" w:rsidR="00CE74A3" w:rsidRPr="000019DC" w:rsidRDefault="00CE74A3" w:rsidP="001D6EA4">
      <w:pPr>
        <w:tabs>
          <w:tab w:val="left" w:pos="284"/>
        </w:tabs>
        <w:spacing w:after="0" w:line="240" w:lineRule="auto"/>
        <w:jc w:val="both"/>
        <w:rPr>
          <w:rFonts w:ascii="Garamond" w:hAnsi="Garamond" w:cs="Arial"/>
          <w:sz w:val="24"/>
          <w:szCs w:val="24"/>
        </w:rPr>
      </w:pPr>
    </w:p>
    <w:p w14:paraId="638A8890" w14:textId="77777777" w:rsidR="006556B7" w:rsidRPr="000019DC" w:rsidRDefault="006556B7" w:rsidP="001D6EA4">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4A5F206" w14:textId="77777777" w:rsidR="006556B7" w:rsidRPr="000019DC" w:rsidRDefault="006556B7" w:rsidP="001D6EA4">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aberto</w:t>
      </w:r>
    </w:p>
    <w:p w14:paraId="7D42B7BA" w14:textId="77777777" w:rsidR="006556B7" w:rsidRDefault="006556B7" w:rsidP="001D6EA4">
      <w:pPr>
        <w:tabs>
          <w:tab w:val="left" w:pos="284"/>
        </w:tabs>
        <w:spacing w:after="0" w:line="240" w:lineRule="auto"/>
        <w:rPr>
          <w:rFonts w:ascii="Garamond" w:hAnsi="Garamond" w:cs="Arial"/>
          <w:sz w:val="24"/>
          <w:szCs w:val="24"/>
        </w:rPr>
      </w:pPr>
    </w:p>
    <w:p w14:paraId="038F5BD3" w14:textId="77777777" w:rsidR="00CE74A3" w:rsidRPr="000019DC" w:rsidRDefault="00CE74A3" w:rsidP="001D6EA4">
      <w:pPr>
        <w:tabs>
          <w:tab w:val="left" w:pos="284"/>
        </w:tabs>
        <w:spacing w:after="0" w:line="240" w:lineRule="auto"/>
        <w:rPr>
          <w:rFonts w:ascii="Garamond" w:hAnsi="Garamond" w:cs="Arial"/>
          <w:sz w:val="24"/>
          <w:szCs w:val="24"/>
        </w:rPr>
      </w:pPr>
    </w:p>
    <w:p w14:paraId="2DC26DDE" w14:textId="77777777" w:rsidR="006556B7" w:rsidRPr="000019DC" w:rsidRDefault="006556B7" w:rsidP="001D6EA4">
      <w:pPr>
        <w:tabs>
          <w:tab w:val="left" w:pos="284"/>
        </w:tabs>
        <w:spacing w:after="0" w:line="240" w:lineRule="auto"/>
        <w:rPr>
          <w:rFonts w:ascii="Garamond" w:hAnsi="Garamond" w:cs="Arial"/>
          <w:b/>
          <w:bCs/>
          <w:sz w:val="24"/>
          <w:szCs w:val="24"/>
        </w:rPr>
      </w:pPr>
    </w:p>
    <w:p w14:paraId="16FDAAAD"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1C897E33" w14:textId="512900BC" w:rsidR="006556B7" w:rsidRPr="000019DC" w:rsidRDefault="00333858" w:rsidP="001D6EA4">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61BB2BB7" w14:textId="77777777" w:rsidR="006556B7" w:rsidRPr="000019DC" w:rsidRDefault="006556B7" w:rsidP="001D6EA4">
      <w:pPr>
        <w:tabs>
          <w:tab w:val="left" w:pos="284"/>
        </w:tabs>
        <w:spacing w:after="0" w:line="240" w:lineRule="auto"/>
        <w:rPr>
          <w:rFonts w:ascii="Garamond" w:hAnsi="Garamond" w:cs="Arial"/>
          <w:b/>
          <w:bCs/>
          <w:sz w:val="24"/>
          <w:szCs w:val="24"/>
        </w:rPr>
      </w:pPr>
    </w:p>
    <w:p w14:paraId="6488E65E" w14:textId="77777777" w:rsidR="006556B7" w:rsidRPr="000019DC" w:rsidRDefault="006556B7" w:rsidP="001D6EA4">
      <w:pPr>
        <w:tabs>
          <w:tab w:val="left" w:pos="284"/>
        </w:tabs>
        <w:spacing w:after="0" w:line="240" w:lineRule="auto"/>
        <w:rPr>
          <w:rFonts w:ascii="Garamond" w:hAnsi="Garamond" w:cs="Arial"/>
          <w:b/>
          <w:bCs/>
          <w:sz w:val="24"/>
          <w:szCs w:val="24"/>
        </w:rPr>
      </w:pPr>
    </w:p>
    <w:p w14:paraId="72FA8AA6" w14:textId="77777777" w:rsidR="006556B7" w:rsidRPr="000019DC" w:rsidRDefault="006556B7" w:rsidP="001D6EA4">
      <w:pPr>
        <w:tabs>
          <w:tab w:val="left" w:pos="284"/>
        </w:tabs>
        <w:spacing w:after="0" w:line="240" w:lineRule="auto"/>
        <w:rPr>
          <w:rFonts w:ascii="Garamond" w:hAnsi="Garamond" w:cs="Arial"/>
          <w:b/>
          <w:bCs/>
          <w:sz w:val="24"/>
          <w:szCs w:val="24"/>
        </w:rPr>
      </w:pPr>
    </w:p>
    <w:p w14:paraId="10A5EEBB" w14:textId="77777777" w:rsidR="006556B7" w:rsidRPr="000019DC" w:rsidRDefault="006556B7" w:rsidP="001D6EA4">
      <w:pPr>
        <w:tabs>
          <w:tab w:val="left" w:pos="284"/>
        </w:tabs>
        <w:spacing w:after="0" w:line="240" w:lineRule="auto"/>
        <w:rPr>
          <w:rFonts w:ascii="Garamond" w:hAnsi="Garamond" w:cs="Arial"/>
          <w:b/>
          <w:bCs/>
          <w:sz w:val="24"/>
          <w:szCs w:val="24"/>
        </w:rPr>
      </w:pPr>
    </w:p>
    <w:p w14:paraId="48C4291D" w14:textId="77777777" w:rsidR="006556B7" w:rsidRPr="000019DC" w:rsidRDefault="006556B7" w:rsidP="001D6EA4">
      <w:pPr>
        <w:tabs>
          <w:tab w:val="left" w:pos="284"/>
        </w:tabs>
        <w:spacing w:after="0" w:line="240" w:lineRule="auto"/>
        <w:rPr>
          <w:rFonts w:ascii="Garamond" w:hAnsi="Garamond" w:cs="Arial"/>
          <w:b/>
          <w:bCs/>
          <w:sz w:val="24"/>
          <w:szCs w:val="24"/>
        </w:rPr>
      </w:pPr>
    </w:p>
    <w:p w14:paraId="286A2BAE" w14:textId="77777777" w:rsidR="006556B7" w:rsidRPr="000019DC" w:rsidRDefault="006556B7" w:rsidP="001D6EA4">
      <w:pPr>
        <w:tabs>
          <w:tab w:val="left" w:pos="284"/>
        </w:tabs>
        <w:spacing w:after="0" w:line="240" w:lineRule="auto"/>
        <w:rPr>
          <w:rFonts w:ascii="Garamond" w:hAnsi="Garamond" w:cs="Arial"/>
          <w:b/>
          <w:bCs/>
          <w:sz w:val="24"/>
          <w:szCs w:val="24"/>
        </w:rPr>
      </w:pPr>
    </w:p>
    <w:p w14:paraId="0C1A8C81" w14:textId="77777777" w:rsidR="006556B7" w:rsidRPr="000019DC" w:rsidRDefault="006556B7" w:rsidP="001D6EA4">
      <w:pPr>
        <w:tabs>
          <w:tab w:val="left" w:pos="284"/>
        </w:tabs>
        <w:spacing w:after="0" w:line="240" w:lineRule="auto"/>
        <w:rPr>
          <w:rFonts w:ascii="Garamond" w:hAnsi="Garamond" w:cs="Arial"/>
          <w:b/>
          <w:bCs/>
          <w:sz w:val="24"/>
          <w:szCs w:val="24"/>
        </w:rPr>
      </w:pPr>
    </w:p>
    <w:p w14:paraId="718CDF9E" w14:textId="77777777" w:rsidR="006556B7" w:rsidRPr="000019DC" w:rsidRDefault="006556B7" w:rsidP="001D6EA4">
      <w:pPr>
        <w:tabs>
          <w:tab w:val="left" w:pos="284"/>
        </w:tabs>
        <w:spacing w:after="0" w:line="240" w:lineRule="auto"/>
        <w:rPr>
          <w:rFonts w:ascii="Garamond" w:hAnsi="Garamond" w:cs="Arial"/>
          <w:b/>
          <w:bCs/>
          <w:sz w:val="24"/>
          <w:szCs w:val="24"/>
        </w:rPr>
      </w:pPr>
    </w:p>
    <w:p w14:paraId="446B976D" w14:textId="77777777" w:rsidR="006556B7" w:rsidRPr="000019DC" w:rsidRDefault="006556B7" w:rsidP="001D6EA4">
      <w:pPr>
        <w:tabs>
          <w:tab w:val="left" w:pos="284"/>
        </w:tabs>
        <w:spacing w:after="0" w:line="240" w:lineRule="auto"/>
        <w:rPr>
          <w:rFonts w:ascii="Garamond" w:hAnsi="Garamond" w:cs="Arial"/>
          <w:b/>
          <w:bCs/>
          <w:sz w:val="24"/>
          <w:szCs w:val="24"/>
        </w:rPr>
      </w:pPr>
    </w:p>
    <w:p w14:paraId="6E9D0125" w14:textId="77777777" w:rsidR="006556B7" w:rsidRPr="000019DC" w:rsidRDefault="006556B7" w:rsidP="001D6EA4">
      <w:pPr>
        <w:tabs>
          <w:tab w:val="left" w:pos="284"/>
        </w:tabs>
        <w:spacing w:after="0" w:line="240" w:lineRule="auto"/>
        <w:rPr>
          <w:rFonts w:ascii="Garamond" w:hAnsi="Garamond" w:cs="Arial"/>
          <w:b/>
          <w:bCs/>
          <w:sz w:val="24"/>
          <w:szCs w:val="24"/>
        </w:rPr>
      </w:pPr>
    </w:p>
    <w:p w14:paraId="1841CC66" w14:textId="77777777" w:rsidR="006556B7" w:rsidRPr="000019DC" w:rsidRDefault="006556B7" w:rsidP="001D6EA4">
      <w:pPr>
        <w:tabs>
          <w:tab w:val="left" w:pos="284"/>
        </w:tabs>
        <w:spacing w:after="0" w:line="240" w:lineRule="auto"/>
        <w:rPr>
          <w:rFonts w:ascii="Garamond" w:hAnsi="Garamond" w:cs="Arial"/>
          <w:b/>
          <w:bCs/>
          <w:sz w:val="24"/>
          <w:szCs w:val="24"/>
        </w:rPr>
      </w:pPr>
    </w:p>
    <w:p w14:paraId="2F4B2485" w14:textId="77777777" w:rsidR="006556B7" w:rsidRPr="000019DC" w:rsidRDefault="006556B7" w:rsidP="001D6EA4">
      <w:pPr>
        <w:tabs>
          <w:tab w:val="left" w:pos="284"/>
        </w:tabs>
        <w:spacing w:after="0" w:line="240" w:lineRule="auto"/>
        <w:rPr>
          <w:rFonts w:ascii="Garamond" w:hAnsi="Garamond" w:cs="Arial"/>
          <w:b/>
          <w:bCs/>
          <w:sz w:val="24"/>
          <w:szCs w:val="24"/>
        </w:rPr>
      </w:pPr>
    </w:p>
    <w:p w14:paraId="70C4D662" w14:textId="77777777" w:rsidR="006556B7" w:rsidRPr="000019DC" w:rsidRDefault="006556B7" w:rsidP="001D6EA4">
      <w:pPr>
        <w:tabs>
          <w:tab w:val="left" w:pos="284"/>
        </w:tabs>
        <w:spacing w:after="0" w:line="240" w:lineRule="auto"/>
        <w:rPr>
          <w:rFonts w:ascii="Garamond" w:hAnsi="Garamond" w:cs="Arial"/>
          <w:b/>
          <w:bCs/>
          <w:sz w:val="24"/>
          <w:szCs w:val="24"/>
        </w:rPr>
      </w:pPr>
    </w:p>
    <w:p w14:paraId="4A616629" w14:textId="77777777" w:rsidR="006556B7" w:rsidRPr="000019DC" w:rsidRDefault="006556B7" w:rsidP="001D6EA4">
      <w:pPr>
        <w:tabs>
          <w:tab w:val="left" w:pos="284"/>
        </w:tabs>
        <w:spacing w:after="0" w:line="240" w:lineRule="auto"/>
        <w:rPr>
          <w:rFonts w:ascii="Garamond" w:hAnsi="Garamond" w:cs="Arial"/>
          <w:b/>
          <w:bCs/>
          <w:sz w:val="24"/>
          <w:szCs w:val="24"/>
        </w:rPr>
      </w:pPr>
    </w:p>
    <w:p w14:paraId="159916C7" w14:textId="77777777" w:rsidR="006556B7" w:rsidRDefault="006556B7" w:rsidP="001D6EA4">
      <w:pPr>
        <w:tabs>
          <w:tab w:val="left" w:pos="284"/>
        </w:tabs>
        <w:spacing w:after="0" w:line="240" w:lineRule="auto"/>
        <w:rPr>
          <w:rFonts w:ascii="Garamond" w:hAnsi="Garamond" w:cs="Arial"/>
          <w:b/>
          <w:bCs/>
          <w:sz w:val="24"/>
          <w:szCs w:val="24"/>
        </w:rPr>
      </w:pPr>
    </w:p>
    <w:p w14:paraId="2D0B88A4" w14:textId="77777777" w:rsidR="006556B7" w:rsidRDefault="006556B7" w:rsidP="001D6EA4">
      <w:pPr>
        <w:tabs>
          <w:tab w:val="left" w:pos="284"/>
        </w:tabs>
        <w:spacing w:after="0" w:line="240" w:lineRule="auto"/>
        <w:rPr>
          <w:rFonts w:ascii="Garamond" w:hAnsi="Garamond" w:cs="Arial"/>
          <w:b/>
          <w:bCs/>
          <w:sz w:val="24"/>
          <w:szCs w:val="24"/>
        </w:rPr>
      </w:pPr>
    </w:p>
    <w:p w14:paraId="2E85C5D5" w14:textId="77777777" w:rsidR="006556B7" w:rsidRPr="000019DC" w:rsidRDefault="006556B7" w:rsidP="001D6EA4">
      <w:pPr>
        <w:tabs>
          <w:tab w:val="left" w:pos="284"/>
        </w:tabs>
        <w:spacing w:after="0" w:line="240" w:lineRule="auto"/>
        <w:rPr>
          <w:rFonts w:ascii="Garamond" w:hAnsi="Garamond" w:cs="Arial"/>
          <w:b/>
          <w:bCs/>
          <w:sz w:val="24"/>
          <w:szCs w:val="24"/>
        </w:rPr>
      </w:pPr>
    </w:p>
    <w:p w14:paraId="5D035671" w14:textId="77777777" w:rsidR="006556B7" w:rsidRPr="000019DC" w:rsidRDefault="006556B7" w:rsidP="001D6EA4">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41813A0" w14:textId="77777777" w:rsidR="006556B7" w:rsidRPr="000019DC" w:rsidRDefault="006556B7" w:rsidP="001D6EA4">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0AB5D485" w14:textId="77777777" w:rsidR="006556B7" w:rsidRPr="000019DC" w:rsidRDefault="006556B7" w:rsidP="001D6EA4">
          <w:pPr>
            <w:tabs>
              <w:tab w:val="left" w:pos="284"/>
            </w:tabs>
            <w:spacing w:after="0" w:line="240" w:lineRule="auto"/>
            <w:rPr>
              <w:rFonts w:ascii="Garamond" w:hAnsi="Garamond" w:cs="Arial"/>
              <w:sz w:val="24"/>
              <w:szCs w:val="24"/>
            </w:rPr>
          </w:pPr>
        </w:p>
        <w:p w14:paraId="7CA69B4C"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3</w:t>
            </w:r>
            <w:r w:rsidRPr="000019DC">
              <w:rPr>
                <w:rFonts w:ascii="Garamond" w:hAnsi="Garamond"/>
                <w:noProof/>
                <w:webHidden/>
                <w:sz w:val="24"/>
              </w:rPr>
              <w:fldChar w:fldCharType="end"/>
            </w:r>
          </w:hyperlink>
        </w:p>
        <w:p w14:paraId="1EA0C087"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16" w:history="1">
            <w:r w:rsidRPr="000019DC">
              <w:rPr>
                <w:rStyle w:val="Hyperlink"/>
                <w:rFonts w:ascii="Garamond" w:hAnsi="Garamond"/>
                <w:noProof/>
                <w:color w:val="auto"/>
                <w:sz w:val="24"/>
              </w:rPr>
              <w:t>2.</w:t>
            </w:r>
            <w:r w:rsidRPr="000019DC">
              <w:rPr>
                <w:rFonts w:ascii="Garamond" w:eastAsiaTheme="minorEastAsia" w:hAnsi="Garamond" w:cstheme="minorBidi"/>
                <w:noProof/>
                <w:sz w:val="24"/>
              </w:rPr>
              <w:tab/>
            </w:r>
            <w:r w:rsidRPr="000019DC">
              <w:rPr>
                <w:rStyle w:val="Hyperlink"/>
                <w:rFonts w:ascii="Garamond" w:hAnsi="Garamond"/>
                <w:noProof/>
                <w:color w:val="auto"/>
                <w:sz w:val="24"/>
              </w:rPr>
              <w:t>DA PARTICIPAÇÃO NA LICITAÇÃO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_Toc155095216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3</w:t>
            </w:r>
            <w:r w:rsidRPr="000019DC">
              <w:rPr>
                <w:rFonts w:ascii="Garamond" w:hAnsi="Garamond"/>
                <w:noProof/>
                <w:webHidden/>
                <w:sz w:val="24"/>
              </w:rPr>
              <w:fldChar w:fldCharType="end"/>
            </w:r>
          </w:hyperlink>
        </w:p>
        <w:p w14:paraId="1806AFB8"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17" w:history="1">
            <w:r w:rsidRPr="000019DC">
              <w:rPr>
                <w:rStyle w:val="Hyperlink"/>
                <w:rFonts w:ascii="Garamond" w:hAnsi="Garamond"/>
                <w:noProof/>
                <w:color w:val="auto"/>
                <w:sz w:val="24"/>
              </w:rPr>
              <w:t>3.</w:t>
            </w:r>
            <w:r w:rsidRPr="000019DC">
              <w:rPr>
                <w:rFonts w:ascii="Garamond" w:eastAsiaTheme="minorEastAsia" w:hAnsi="Garamond" w:cstheme="minorBidi"/>
                <w:noProof/>
                <w:sz w:val="24"/>
              </w:rPr>
              <w:tab/>
            </w:r>
            <w:r w:rsidRPr="000019DC">
              <w:rPr>
                <w:rStyle w:val="Hyperlink"/>
                <w:rFonts w:ascii="Garamond" w:hAnsi="Garamond"/>
                <w:noProof/>
                <w:color w:val="auto"/>
                <w:sz w:val="24"/>
              </w:rPr>
              <w:t>DA APRESENTAÇÃO DA PROPOSTA E DOS DOCUMENTOS DE HABILITAÇÃO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_Toc155095217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4</w:t>
            </w:r>
            <w:r w:rsidRPr="000019DC">
              <w:rPr>
                <w:rFonts w:ascii="Garamond" w:hAnsi="Garamond"/>
                <w:noProof/>
                <w:webHidden/>
                <w:sz w:val="24"/>
              </w:rPr>
              <w:fldChar w:fldCharType="end"/>
            </w:r>
          </w:hyperlink>
        </w:p>
        <w:p w14:paraId="538FF3EB"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18" w:history="1">
            <w:r w:rsidRPr="000019DC">
              <w:rPr>
                <w:rStyle w:val="Hyperlink"/>
                <w:rFonts w:ascii="Garamond" w:hAnsi="Garamond"/>
                <w:noProof/>
                <w:color w:val="auto"/>
                <w:sz w:val="24"/>
              </w:rPr>
              <w:t>4.</w:t>
            </w:r>
            <w:r w:rsidRPr="000019DC">
              <w:rPr>
                <w:rFonts w:ascii="Garamond" w:eastAsiaTheme="minorEastAsia" w:hAnsi="Garamond" w:cstheme="minorBidi"/>
                <w:noProof/>
                <w:sz w:val="24"/>
              </w:rPr>
              <w:tab/>
            </w:r>
            <w:r w:rsidRPr="000019DC">
              <w:rPr>
                <w:rStyle w:val="Hyperlink"/>
                <w:rFonts w:ascii="Garamond" w:hAnsi="Garamond"/>
                <w:noProof/>
                <w:color w:val="auto"/>
                <w:sz w:val="24"/>
              </w:rPr>
              <w:t>DO PREENCHIMENTO DA PROPOSTA</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_Toc155095218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6</w:t>
            </w:r>
            <w:r w:rsidRPr="000019DC">
              <w:rPr>
                <w:rFonts w:ascii="Garamond" w:hAnsi="Garamond"/>
                <w:noProof/>
                <w:webHidden/>
                <w:sz w:val="24"/>
              </w:rPr>
              <w:fldChar w:fldCharType="end"/>
            </w:r>
          </w:hyperlink>
        </w:p>
        <w:p w14:paraId="548D628D"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19" w:history="1">
            <w:r w:rsidRPr="000019DC">
              <w:rPr>
                <w:rStyle w:val="Hyperlink"/>
                <w:rFonts w:ascii="Garamond" w:hAnsi="Garamond"/>
                <w:noProof/>
                <w:color w:val="auto"/>
                <w:sz w:val="24"/>
              </w:rPr>
              <w:t>5.</w:t>
            </w:r>
            <w:r w:rsidRPr="000019DC">
              <w:rPr>
                <w:rFonts w:ascii="Garamond" w:eastAsiaTheme="minorEastAsia" w:hAnsi="Garamond" w:cstheme="minorBidi"/>
                <w:noProof/>
                <w:sz w:val="24"/>
              </w:rPr>
              <w:tab/>
            </w:r>
            <w:r w:rsidRPr="000019DC">
              <w:rPr>
                <w:rStyle w:val="Hyperlink"/>
                <w:rFonts w:ascii="Garamond" w:hAnsi="Garamond"/>
                <w:noProof/>
                <w:color w:val="auto"/>
                <w:sz w:val="24"/>
              </w:rPr>
              <w:t>DA ABERTURA DA SESSÃO, CLASSIFICAÇÃO DAS PROPOSTAS E FORMULAÇÃO DE LANCES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_Toc155095219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7</w:t>
            </w:r>
            <w:r w:rsidRPr="000019DC">
              <w:rPr>
                <w:rFonts w:ascii="Garamond" w:hAnsi="Garamond"/>
                <w:noProof/>
                <w:webHidden/>
                <w:sz w:val="24"/>
              </w:rPr>
              <w:fldChar w:fldCharType="end"/>
            </w:r>
          </w:hyperlink>
        </w:p>
        <w:p w14:paraId="4F0A8F71"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20" w:history="1">
            <w:r w:rsidRPr="000019DC">
              <w:rPr>
                <w:rStyle w:val="Hyperlink"/>
                <w:rFonts w:ascii="Garamond" w:hAnsi="Garamond"/>
                <w:noProof/>
                <w:color w:val="auto"/>
                <w:sz w:val="24"/>
              </w:rPr>
              <w:t>6.</w:t>
            </w:r>
            <w:r w:rsidRPr="000019DC">
              <w:rPr>
                <w:rFonts w:ascii="Garamond" w:eastAsiaTheme="minorEastAsia" w:hAnsi="Garamond" w:cstheme="minorBidi"/>
                <w:noProof/>
                <w:sz w:val="24"/>
              </w:rPr>
              <w:tab/>
            </w:r>
            <w:r w:rsidRPr="000019DC">
              <w:rPr>
                <w:rStyle w:val="Hyperlink"/>
                <w:rFonts w:ascii="Garamond" w:hAnsi="Garamond"/>
                <w:noProof/>
                <w:color w:val="auto"/>
                <w:sz w:val="24"/>
              </w:rPr>
              <w:t>DA FASE DE JULGAMENTO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_Toc155095220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10</w:t>
            </w:r>
            <w:r w:rsidRPr="000019DC">
              <w:rPr>
                <w:rFonts w:ascii="Garamond" w:hAnsi="Garamond"/>
                <w:noProof/>
                <w:webHidden/>
                <w:sz w:val="24"/>
              </w:rPr>
              <w:fldChar w:fldCharType="end"/>
            </w:r>
          </w:hyperlink>
        </w:p>
        <w:p w14:paraId="632DC22F"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21" w:history="1">
            <w:r w:rsidRPr="000019DC">
              <w:rPr>
                <w:rStyle w:val="Hyperlink"/>
                <w:rFonts w:ascii="Garamond" w:hAnsi="Garamond"/>
                <w:noProof/>
                <w:color w:val="auto"/>
                <w:sz w:val="24"/>
              </w:rPr>
              <w:t>7.</w:t>
            </w:r>
            <w:r w:rsidRPr="000019DC">
              <w:rPr>
                <w:rFonts w:ascii="Garamond" w:eastAsiaTheme="minorEastAsia" w:hAnsi="Garamond" w:cstheme="minorBidi"/>
                <w:noProof/>
                <w:sz w:val="24"/>
              </w:rPr>
              <w:tab/>
            </w:r>
            <w:r w:rsidRPr="000019DC">
              <w:rPr>
                <w:rStyle w:val="Hyperlink"/>
                <w:rFonts w:ascii="Garamond" w:hAnsi="Garamond"/>
                <w:noProof/>
                <w:color w:val="auto"/>
                <w:sz w:val="24"/>
              </w:rPr>
              <w:t>DA FASE DE HABILITAÇÃO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_Toc155095221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11</w:t>
            </w:r>
            <w:r w:rsidRPr="000019DC">
              <w:rPr>
                <w:rFonts w:ascii="Garamond" w:hAnsi="Garamond"/>
                <w:noProof/>
                <w:webHidden/>
                <w:sz w:val="24"/>
              </w:rPr>
              <w:fldChar w:fldCharType="end"/>
            </w:r>
          </w:hyperlink>
        </w:p>
        <w:p w14:paraId="6D7F60A2"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22" w:history="1">
            <w:r w:rsidRPr="000019DC">
              <w:rPr>
                <w:rStyle w:val="Hyperlink"/>
                <w:rFonts w:ascii="Garamond" w:hAnsi="Garamond"/>
                <w:noProof/>
                <w:color w:val="auto"/>
                <w:sz w:val="24"/>
              </w:rPr>
              <w:t>8.</w:t>
            </w:r>
            <w:r w:rsidRPr="000019DC">
              <w:rPr>
                <w:rFonts w:ascii="Garamond" w:eastAsiaTheme="minorEastAsia" w:hAnsi="Garamond" w:cstheme="minorBidi"/>
                <w:noProof/>
                <w:sz w:val="24"/>
              </w:rPr>
              <w:tab/>
            </w:r>
            <w:r w:rsidRPr="000019DC">
              <w:rPr>
                <w:rStyle w:val="Hyperlink"/>
                <w:rFonts w:ascii="Garamond" w:hAnsi="Garamond"/>
                <w:noProof/>
                <w:color w:val="auto"/>
                <w:sz w:val="24"/>
              </w:rPr>
              <w:t>DOS RECURSOS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_Toc155095222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13</w:t>
            </w:r>
            <w:r w:rsidRPr="000019DC">
              <w:rPr>
                <w:rFonts w:ascii="Garamond" w:hAnsi="Garamond"/>
                <w:noProof/>
                <w:webHidden/>
                <w:sz w:val="24"/>
              </w:rPr>
              <w:fldChar w:fldCharType="end"/>
            </w:r>
          </w:hyperlink>
        </w:p>
        <w:p w14:paraId="4AAB25B4"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23" w:history="1">
            <w:r w:rsidRPr="000019DC">
              <w:rPr>
                <w:rStyle w:val="Hyperlink"/>
                <w:rFonts w:ascii="Garamond" w:hAnsi="Garamond"/>
                <w:noProof/>
                <w:color w:val="auto"/>
                <w:sz w:val="24"/>
              </w:rPr>
              <w:t>9.</w:t>
            </w:r>
            <w:r w:rsidRPr="000019DC">
              <w:rPr>
                <w:rFonts w:ascii="Garamond" w:eastAsiaTheme="minorEastAsia" w:hAnsi="Garamond" w:cstheme="minorBidi"/>
                <w:noProof/>
                <w:sz w:val="24"/>
              </w:rPr>
              <w:tab/>
            </w:r>
            <w:r w:rsidRPr="000019DC">
              <w:rPr>
                <w:rStyle w:val="Hyperlink"/>
                <w:rFonts w:ascii="Garamond" w:hAnsi="Garamond"/>
                <w:noProof/>
                <w:color w:val="auto"/>
                <w:sz w:val="24"/>
              </w:rPr>
              <w:t>DAS INFRAÇÕES ADMINISTRATIVAS E SANÇÕES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_Toc155095223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14</w:t>
            </w:r>
            <w:r w:rsidRPr="000019DC">
              <w:rPr>
                <w:rFonts w:ascii="Garamond" w:hAnsi="Garamond"/>
                <w:noProof/>
                <w:webHidden/>
                <w:sz w:val="24"/>
              </w:rPr>
              <w:fldChar w:fldCharType="end"/>
            </w:r>
          </w:hyperlink>
        </w:p>
        <w:p w14:paraId="22D2582A"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24" w:history="1">
            <w:r w:rsidRPr="000019DC">
              <w:rPr>
                <w:rStyle w:val="Hyperlink"/>
                <w:rFonts w:ascii="Garamond" w:hAnsi="Garamond"/>
                <w:noProof/>
                <w:color w:val="auto"/>
                <w:sz w:val="24"/>
              </w:rPr>
              <w:t>10.</w:t>
            </w:r>
            <w:r w:rsidRPr="000019DC">
              <w:rPr>
                <w:rFonts w:ascii="Garamond" w:eastAsiaTheme="minorEastAsia" w:hAnsi="Garamond" w:cstheme="minorBidi"/>
                <w:noProof/>
                <w:sz w:val="24"/>
              </w:rPr>
              <w:tab/>
            </w:r>
            <w:r w:rsidRPr="000019DC">
              <w:rPr>
                <w:rStyle w:val="Hyperlink"/>
                <w:rFonts w:ascii="Garamond" w:hAnsi="Garamond"/>
                <w:noProof/>
                <w:color w:val="auto"/>
                <w:sz w:val="24"/>
              </w:rPr>
              <w:t>DA IMPUGNAÇÃO AO EDITAL E DO PEDIDO DE ESCLARECIMENTO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_Toc155095224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16</w:t>
            </w:r>
            <w:r w:rsidRPr="000019DC">
              <w:rPr>
                <w:rFonts w:ascii="Garamond" w:hAnsi="Garamond"/>
                <w:noProof/>
                <w:webHidden/>
                <w:sz w:val="24"/>
              </w:rPr>
              <w:fldChar w:fldCharType="end"/>
            </w:r>
          </w:hyperlink>
        </w:p>
        <w:p w14:paraId="7A8CFAB4"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hyperlink w:anchor="_Toc155095225" w:history="1">
            <w:r w:rsidRPr="000019DC">
              <w:rPr>
                <w:rStyle w:val="Hyperlink"/>
                <w:rFonts w:ascii="Garamond" w:hAnsi="Garamond"/>
                <w:noProof/>
                <w:color w:val="auto"/>
                <w:sz w:val="24"/>
              </w:rPr>
              <w:t>11.</w:t>
            </w:r>
            <w:r w:rsidRPr="000019DC">
              <w:rPr>
                <w:rFonts w:ascii="Garamond" w:eastAsiaTheme="minorEastAsia" w:hAnsi="Garamond" w:cstheme="minorBidi"/>
                <w:noProof/>
                <w:sz w:val="24"/>
              </w:rPr>
              <w:tab/>
            </w:r>
            <w:r w:rsidRPr="000019DC">
              <w:rPr>
                <w:rStyle w:val="Hyperlink"/>
                <w:rFonts w:ascii="Garamond" w:hAnsi="Garamond"/>
                <w:noProof/>
                <w:color w:val="auto"/>
                <w:sz w:val="24"/>
              </w:rPr>
              <w:t>DAS DISPOSIÇÕES GERAIS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_Toc155095225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16</w:t>
            </w:r>
            <w:r w:rsidRPr="000019DC">
              <w:rPr>
                <w:rFonts w:ascii="Garamond" w:hAnsi="Garamond"/>
                <w:noProof/>
                <w:webHidden/>
                <w:sz w:val="24"/>
              </w:rPr>
              <w:fldChar w:fldCharType="end"/>
            </w:r>
          </w:hyperlink>
        </w:p>
        <w:p w14:paraId="0D7AB51E"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3782FEC4" w14:textId="77777777" w:rsidR="006556B7" w:rsidRPr="000019DC" w:rsidRDefault="006556B7" w:rsidP="001D6EA4">
      <w:pPr>
        <w:tabs>
          <w:tab w:val="left" w:pos="284"/>
        </w:tabs>
        <w:spacing w:after="0" w:line="240" w:lineRule="auto"/>
        <w:rPr>
          <w:rFonts w:ascii="Garamond" w:hAnsi="Garamond" w:cs="Arial"/>
          <w:b/>
          <w:bCs/>
          <w:sz w:val="24"/>
          <w:szCs w:val="24"/>
        </w:rPr>
      </w:pPr>
    </w:p>
    <w:p w14:paraId="377467E4" w14:textId="77777777" w:rsidR="006556B7" w:rsidRPr="000019DC" w:rsidRDefault="006556B7" w:rsidP="001D6EA4">
      <w:pPr>
        <w:tabs>
          <w:tab w:val="left" w:pos="284"/>
        </w:tabs>
        <w:spacing w:after="0" w:line="240" w:lineRule="auto"/>
        <w:rPr>
          <w:rFonts w:ascii="Garamond" w:hAnsi="Garamond" w:cs="Arial"/>
          <w:b/>
          <w:bCs/>
          <w:sz w:val="24"/>
          <w:szCs w:val="24"/>
        </w:rPr>
      </w:pPr>
    </w:p>
    <w:p w14:paraId="07C262A2" w14:textId="77777777" w:rsidR="006556B7"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474E9B4C" w14:textId="77777777" w:rsidR="006556B7" w:rsidRPr="000019DC" w:rsidRDefault="006556B7" w:rsidP="001D6EA4">
      <w:pPr>
        <w:tabs>
          <w:tab w:val="left" w:pos="284"/>
        </w:tabs>
        <w:spacing w:after="0" w:line="240" w:lineRule="auto"/>
        <w:rPr>
          <w:rFonts w:ascii="Garamond" w:hAnsi="Garamond" w:cs="Arial"/>
          <w:b/>
          <w:bCs/>
          <w:sz w:val="24"/>
          <w:szCs w:val="24"/>
        </w:rPr>
      </w:pPr>
    </w:p>
    <w:p w14:paraId="2DA88029" w14:textId="3909F78E" w:rsidR="006556B7" w:rsidRPr="000019DC" w:rsidRDefault="006556B7" w:rsidP="001D6EA4">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t>EDITAL</w:t>
      </w:r>
    </w:p>
    <w:p w14:paraId="34497EA9" w14:textId="77777777" w:rsidR="006556B7" w:rsidRPr="000019DC" w:rsidRDefault="006556B7" w:rsidP="001D6EA4">
      <w:pPr>
        <w:tabs>
          <w:tab w:val="left" w:pos="284"/>
        </w:tabs>
        <w:spacing w:after="0" w:line="240" w:lineRule="auto"/>
        <w:jc w:val="center"/>
        <w:rPr>
          <w:rFonts w:ascii="Garamond" w:hAnsi="Garamond" w:cs="Arial"/>
          <w:b/>
          <w:i/>
          <w:sz w:val="24"/>
          <w:szCs w:val="24"/>
        </w:rPr>
      </w:pPr>
    </w:p>
    <w:p w14:paraId="028CE41A" w14:textId="77777777" w:rsidR="006556B7" w:rsidRPr="000019DC" w:rsidRDefault="006556B7" w:rsidP="001D6EA4">
      <w:pPr>
        <w:tabs>
          <w:tab w:val="left" w:pos="284"/>
        </w:tabs>
        <w:spacing w:after="0" w:line="240" w:lineRule="auto"/>
        <w:jc w:val="center"/>
        <w:rPr>
          <w:rFonts w:ascii="Garamond" w:hAnsi="Garamond" w:cs="Arial"/>
          <w:b/>
          <w:i/>
          <w:sz w:val="24"/>
          <w:szCs w:val="24"/>
        </w:rPr>
      </w:pPr>
    </w:p>
    <w:p w14:paraId="72177097" w14:textId="77777777" w:rsidR="006556B7" w:rsidRPr="000019DC" w:rsidRDefault="006556B7" w:rsidP="001D6EA4">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08474513" w14:textId="77777777" w:rsidR="006556B7" w:rsidRPr="000019DC" w:rsidRDefault="006556B7" w:rsidP="001D6EA4">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3131A9D1" w14:textId="77777777" w:rsidR="006556B7" w:rsidRPr="000019DC" w:rsidRDefault="006556B7" w:rsidP="001D6EA4">
      <w:pPr>
        <w:tabs>
          <w:tab w:val="left" w:pos="284"/>
        </w:tabs>
        <w:spacing w:after="0" w:line="240" w:lineRule="auto"/>
        <w:jc w:val="center"/>
        <w:rPr>
          <w:rFonts w:ascii="Garamond" w:hAnsi="Garamond" w:cs="Arial"/>
          <w:b/>
          <w:sz w:val="24"/>
          <w:szCs w:val="24"/>
        </w:rPr>
      </w:pPr>
    </w:p>
    <w:p w14:paraId="594C8E71" w14:textId="5166C735" w:rsidR="006556B7" w:rsidRPr="000019DC" w:rsidRDefault="006556B7" w:rsidP="001D6EA4">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Pr>
          <w:rFonts w:ascii="Garamond" w:hAnsi="Garamond" w:cs="Times New Roman"/>
          <w:sz w:val="24"/>
        </w:rPr>
        <w:t xml:space="preserve"> </w:t>
      </w:r>
      <w:r w:rsidR="002A4445">
        <w:rPr>
          <w:rFonts w:ascii="Garamond" w:hAnsi="Garamond" w:cs="Times New Roman"/>
          <w:sz w:val="24"/>
        </w:rPr>
        <w:t>2</w:t>
      </w:r>
      <w:r w:rsidR="00F32CCF">
        <w:rPr>
          <w:rFonts w:ascii="Garamond" w:hAnsi="Garamond" w:cs="Times New Roman"/>
          <w:sz w:val="24"/>
        </w:rPr>
        <w:t>4</w:t>
      </w:r>
      <w:r>
        <w:rPr>
          <w:rFonts w:ascii="Garamond" w:hAnsi="Garamond" w:cs="Times New Roman"/>
          <w:sz w:val="24"/>
        </w:rPr>
        <w:t>/202</w:t>
      </w:r>
      <w:r w:rsidR="005522D3">
        <w:rPr>
          <w:rFonts w:ascii="Garamond" w:hAnsi="Garamond" w:cs="Times New Roman"/>
          <w:sz w:val="24"/>
        </w:rPr>
        <w:t>6</w:t>
      </w:r>
    </w:p>
    <w:p w14:paraId="690164E2" w14:textId="4AE78DB1" w:rsidR="006556B7" w:rsidRPr="000019DC" w:rsidRDefault="006556B7" w:rsidP="001D6EA4">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Pr>
          <w:rFonts w:ascii="Garamond" w:hAnsi="Garamond" w:cs="Times New Roman"/>
          <w:sz w:val="24"/>
        </w:rPr>
        <w:t xml:space="preserve"> </w:t>
      </w:r>
      <w:r w:rsidR="002A4445">
        <w:rPr>
          <w:rFonts w:ascii="Garamond" w:hAnsi="Garamond" w:cs="Times New Roman"/>
          <w:sz w:val="24"/>
        </w:rPr>
        <w:t>4</w:t>
      </w:r>
      <w:r w:rsidR="00F32CCF">
        <w:rPr>
          <w:rFonts w:ascii="Garamond" w:hAnsi="Garamond" w:cs="Times New Roman"/>
          <w:sz w:val="24"/>
        </w:rPr>
        <w:t>5</w:t>
      </w:r>
      <w:r>
        <w:rPr>
          <w:rFonts w:ascii="Garamond" w:hAnsi="Garamond" w:cs="Times New Roman"/>
          <w:sz w:val="24"/>
        </w:rPr>
        <w:t>/202</w:t>
      </w:r>
      <w:r w:rsidR="005522D3">
        <w:rPr>
          <w:rFonts w:ascii="Garamond" w:hAnsi="Garamond" w:cs="Times New Roman"/>
          <w:sz w:val="24"/>
        </w:rPr>
        <w:t>6</w:t>
      </w:r>
      <w:r w:rsidRPr="000019DC">
        <w:rPr>
          <w:rFonts w:ascii="Garamond" w:hAnsi="Garamond" w:cs="Times New Roman"/>
          <w:sz w:val="24"/>
        </w:rPr>
        <w:t>)</w:t>
      </w:r>
    </w:p>
    <w:p w14:paraId="75881827" w14:textId="77777777" w:rsidR="006556B7" w:rsidRPr="000019DC" w:rsidRDefault="006556B7" w:rsidP="001D6EA4">
      <w:pPr>
        <w:tabs>
          <w:tab w:val="left" w:pos="284"/>
        </w:tabs>
        <w:spacing w:after="0" w:line="240" w:lineRule="auto"/>
        <w:jc w:val="center"/>
        <w:rPr>
          <w:rFonts w:ascii="Garamond" w:hAnsi="Garamond" w:cs="Arial"/>
          <w:b/>
          <w:sz w:val="24"/>
          <w:szCs w:val="24"/>
        </w:rPr>
      </w:pPr>
    </w:p>
    <w:p w14:paraId="01137926" w14:textId="77777777" w:rsidR="006556B7" w:rsidRPr="000019DC" w:rsidRDefault="006556B7" w:rsidP="001D6EA4">
      <w:pPr>
        <w:tabs>
          <w:tab w:val="left" w:pos="284"/>
        </w:tabs>
        <w:spacing w:after="0" w:line="240" w:lineRule="auto"/>
        <w:jc w:val="center"/>
        <w:rPr>
          <w:rFonts w:ascii="Garamond" w:hAnsi="Garamond" w:cs="Arial"/>
          <w:b/>
          <w:sz w:val="24"/>
          <w:szCs w:val="24"/>
        </w:rPr>
      </w:pPr>
    </w:p>
    <w:p w14:paraId="631B4659" w14:textId="77777777" w:rsidR="006556B7" w:rsidRPr="000019DC"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8"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do Decreto nº 295 de 29 de dezembro de 2022, e demais legislação aplicável e, ainda, de acordo com as condições estabelecidas neste Edital</w:t>
      </w:r>
      <w:r w:rsidRPr="000019DC">
        <w:rPr>
          <w:rFonts w:ascii="Garamond" w:eastAsia="Times New Roman" w:hAnsi="Garamond"/>
          <w:color w:val="auto"/>
          <w:sz w:val="24"/>
          <w:szCs w:val="24"/>
        </w:rPr>
        <w:t>.</w:t>
      </w:r>
    </w:p>
    <w:p w14:paraId="2866B03B" w14:textId="77777777" w:rsidR="006556B7" w:rsidRPr="000019DC"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06839BF5" w14:textId="77777777" w:rsidR="006556B7" w:rsidRPr="000019DC" w:rsidRDefault="006556B7" w:rsidP="001D6EA4">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0202B54A" w14:textId="19B6A244" w:rsidR="006556B7" w:rsidRPr="00F32CCF" w:rsidRDefault="006556B7" w:rsidP="00F32CCF">
      <w:pPr>
        <w:tabs>
          <w:tab w:val="left" w:pos="284"/>
        </w:tabs>
        <w:spacing w:after="0" w:line="240" w:lineRule="auto"/>
        <w:jc w:val="both"/>
        <w:rPr>
          <w:rFonts w:ascii="Garamond" w:hAnsi="Garamond"/>
          <w:b/>
          <w:bCs/>
          <w:sz w:val="24"/>
          <w:szCs w:val="24"/>
        </w:rPr>
      </w:pPr>
      <w:r w:rsidRPr="000019DC">
        <w:rPr>
          <w:rFonts w:ascii="Garamond" w:hAnsi="Garamond"/>
          <w:sz w:val="24"/>
          <w:szCs w:val="24"/>
        </w:rPr>
        <w:t xml:space="preserve">1.1. O objeto da presente licitação é </w:t>
      </w:r>
      <w:r w:rsidR="00F32CCF" w:rsidRPr="00F32CCF">
        <w:rPr>
          <w:rFonts w:ascii="Garamond" w:hAnsi="Garamond" w:cstheme="minorHAnsi"/>
          <w:b/>
          <w:bCs/>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r w:rsidRPr="000019DC">
        <w:rPr>
          <w:rFonts w:ascii="Garamond" w:hAnsi="Garamond"/>
          <w:sz w:val="24"/>
          <w:szCs w:val="24"/>
        </w:rPr>
        <w:t>,</w:t>
      </w:r>
      <w:r>
        <w:rPr>
          <w:rFonts w:ascii="Garamond" w:hAnsi="Garamond"/>
          <w:sz w:val="24"/>
          <w:szCs w:val="24"/>
        </w:rPr>
        <w:t xml:space="preserve"> </w:t>
      </w:r>
      <w:r w:rsidRPr="000019DC">
        <w:rPr>
          <w:rFonts w:ascii="Garamond" w:hAnsi="Garamond"/>
          <w:sz w:val="24"/>
          <w:szCs w:val="24"/>
        </w:rPr>
        <w:t>conforme condições, quantidades e exigências estabelecidas neste Edital e seus anexos.</w:t>
      </w:r>
    </w:p>
    <w:p w14:paraId="3CF17C99" w14:textId="77777777" w:rsidR="006556B7" w:rsidRPr="000019DC" w:rsidRDefault="006556B7" w:rsidP="001D6EA4">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1745D393" w14:textId="77777777" w:rsidR="006556B7" w:rsidRPr="000019DC" w:rsidRDefault="006556B7" w:rsidP="001D6EA4">
      <w:pPr>
        <w:pStyle w:val="Nvel2-Red"/>
        <w:numPr>
          <w:ilvl w:val="0"/>
          <w:numId w:val="0"/>
        </w:numPr>
        <w:tabs>
          <w:tab w:val="left" w:pos="284"/>
        </w:tabs>
        <w:spacing w:before="0" w:after="0" w:line="240" w:lineRule="auto"/>
        <w:rPr>
          <w:rFonts w:ascii="Garamond" w:hAnsi="Garamond"/>
          <w:i w:val="0"/>
          <w:color w:val="auto"/>
          <w:sz w:val="24"/>
          <w:szCs w:val="24"/>
        </w:rPr>
      </w:pPr>
    </w:p>
    <w:p w14:paraId="6CD27EA6"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625194BF"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EC459B2"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DB1FA98"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E7A004"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47ED999C" w14:textId="7822D1DC" w:rsidR="00333858" w:rsidRPr="009720C4" w:rsidRDefault="00333858" w:rsidP="001D6EA4">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9720C4">
        <w:rPr>
          <w:rFonts w:ascii="Garamond" w:hAnsi="Garamond" w:cs="Times New Roman"/>
          <w:b/>
          <w:i w:val="0"/>
          <w:color w:val="auto"/>
          <w:sz w:val="24"/>
          <w:szCs w:val="24"/>
          <w:u w:val="single"/>
        </w:rPr>
        <w:t xml:space="preserve">A licitação será conduzida com ampla participação nos </w:t>
      </w:r>
      <w:r w:rsidRPr="009720C4">
        <w:rPr>
          <w:rFonts w:ascii="Garamond" w:hAnsi="Garamond"/>
          <w:b/>
          <w:i w:val="0"/>
          <w:color w:val="auto"/>
          <w:sz w:val="24"/>
          <w:szCs w:val="24"/>
          <w:u w:val="single"/>
        </w:rPr>
        <w:t>termos do inc. III do art. 49 da LC 123/06</w:t>
      </w:r>
      <w:r w:rsidRPr="009720C4">
        <w:rPr>
          <w:rFonts w:ascii="Garamond" w:hAnsi="Garamond" w:cs="Times New Roman"/>
          <w:b/>
          <w:i w:val="0"/>
          <w:color w:val="auto"/>
          <w:sz w:val="24"/>
          <w:szCs w:val="24"/>
          <w:u w:val="single"/>
        </w:rPr>
        <w:t>.</w:t>
      </w:r>
    </w:p>
    <w:p w14:paraId="6ABC04EB" w14:textId="77777777" w:rsidR="006556B7" w:rsidRPr="000019DC" w:rsidRDefault="006556B7" w:rsidP="001D6EA4">
      <w:pPr>
        <w:pStyle w:val="Nvel2-Red"/>
        <w:tabs>
          <w:tab w:val="left" w:pos="426"/>
        </w:tabs>
        <w:spacing w:before="0" w:after="0" w:line="240" w:lineRule="auto"/>
        <w:ind w:left="0" w:firstLine="0"/>
        <w:rPr>
          <w:rFonts w:ascii="Garamond" w:hAnsi="Garamond"/>
          <w:sz w:val="24"/>
          <w:szCs w:val="24"/>
        </w:rPr>
      </w:pPr>
      <w:r w:rsidRPr="00DC06B9">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w:t>
      </w:r>
      <w:r w:rsidRPr="000019DC">
        <w:rPr>
          <w:rFonts w:ascii="Garamond" w:hAnsi="Garamond"/>
          <w:i w:val="0"/>
          <w:color w:val="auto"/>
          <w:sz w:val="24"/>
          <w:szCs w:val="24"/>
        </w:rPr>
        <w:t xml:space="preserve"> Pública cujos valores somados extrapolem a receita bruta máxima admitida para fins de enquadramento como empresa de pequeno porte.</w:t>
      </w:r>
      <w:bookmarkEnd w:id="3"/>
    </w:p>
    <w:p w14:paraId="4A159671"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39395C8B" w14:textId="77777777" w:rsidR="006556B7" w:rsidRPr="000019DC"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bookmarkStart w:id="5" w:name="_Ref113883338"/>
      <w:r w:rsidRPr="000019DC">
        <w:rPr>
          <w:rFonts w:ascii="Garamond" w:hAnsi="Garamond"/>
          <w:sz w:val="24"/>
          <w:szCs w:val="24"/>
        </w:rPr>
        <w:t>aquele que não atenda às condições deste Edital e seu(s) anexo(s);</w:t>
      </w:r>
    </w:p>
    <w:p w14:paraId="68A0251F" w14:textId="77777777" w:rsidR="006556B7" w:rsidRPr="000019DC"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sociedade que desempenhe atividade incompatível com o objeto da licitação;</w:t>
      </w:r>
    </w:p>
    <w:p w14:paraId="62BD144A" w14:textId="77777777" w:rsidR="006556B7" w:rsidRPr="000019DC"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empresas estrangeiras que não tenham representação legal no Brasil com poderes expressos para receber citação e responder administrativa ou judicialmente;</w:t>
      </w:r>
    </w:p>
    <w:p w14:paraId="0AC048A8"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6" w:name="_Ref114659912"/>
      <w:r w:rsidRPr="000019DC">
        <w:rPr>
          <w:rFonts w:ascii="Garamond" w:hAnsi="Garamond"/>
          <w:sz w:val="24"/>
          <w:szCs w:val="24"/>
        </w:rPr>
        <w:t>autor do anteprojeto, do projeto básico ou do projeto executivo, pessoa física ou jurídica, quando a licitação versar sobre serviços ou fornecimento de bens a ele relacionados;</w:t>
      </w:r>
      <w:bookmarkEnd w:id="5"/>
      <w:bookmarkEnd w:id="6"/>
    </w:p>
    <w:p w14:paraId="0DB00C7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7" w:name="_Ref114659913"/>
      <w:bookmarkStart w:id="8" w:name="_Ref113883339"/>
      <w:r w:rsidRPr="000019DC">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35DB8E0C"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9" w:name="_Ref113883003"/>
      <w:r w:rsidRPr="000019DC">
        <w:rPr>
          <w:rFonts w:ascii="Garamond" w:hAnsi="Garamond"/>
          <w:sz w:val="24"/>
          <w:szCs w:val="24"/>
        </w:rPr>
        <w:t>pessoa física ou jurídica que se encontre, ao tempo da licitação, impossibilitada de participar da licitação em decorrência de sanção que lhe foi imposta;</w:t>
      </w:r>
      <w:bookmarkEnd w:id="9"/>
    </w:p>
    <w:p w14:paraId="42E52126"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3590E2"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10" w:name="_Ref113883579"/>
      <w:r w:rsidRPr="000019DC">
        <w:rPr>
          <w:rFonts w:ascii="Garamond" w:hAnsi="Garamond"/>
          <w:sz w:val="24"/>
          <w:szCs w:val="24"/>
        </w:rPr>
        <w:t>empresas controladoras, controladas ou coligadas, nos termos da Lei nº 6.404, de 15 de dezembro de 1976, concorrendo entre si;</w:t>
      </w:r>
      <w:bookmarkEnd w:id="10"/>
    </w:p>
    <w:p w14:paraId="01042564"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71B2766" w14:textId="77777777" w:rsidR="006556B7" w:rsidRPr="000019DC" w:rsidRDefault="006556B7" w:rsidP="001D6EA4">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pessoas jurídicas reunidas em consórcio;</w:t>
      </w:r>
    </w:p>
    <w:p w14:paraId="07C34522"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693FD67E"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51149D9D"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2.7.6</w:t>
      </w:r>
      <w:r w:rsidRPr="000019DC">
        <w:rPr>
          <w:rFonts w:ascii="Garamond" w:hAnsi="Garamond"/>
          <w:sz w:val="24"/>
          <w:szCs w:val="24"/>
        </w:rPr>
        <w:fldChar w:fldCharType="end"/>
      </w:r>
      <w:r w:rsidRPr="000019DC">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EF7F88"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2.7.4</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2.7.5</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4FC42AB"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C96982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2.8</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57D792"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5CF60036"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64730157" w14:textId="77777777" w:rsidR="006556B7" w:rsidRPr="000019DC" w:rsidRDefault="006556B7" w:rsidP="001D6EA4">
      <w:pPr>
        <w:pStyle w:val="Nvel2-Red"/>
        <w:tabs>
          <w:tab w:val="left" w:pos="426"/>
        </w:tabs>
        <w:spacing w:before="0" w:after="0" w:line="240" w:lineRule="auto"/>
        <w:ind w:left="0" w:firstLine="0"/>
        <w:rPr>
          <w:rFonts w:ascii="Garamond" w:hAnsi="Garamond"/>
          <w:sz w:val="24"/>
          <w:szCs w:val="24"/>
        </w:rPr>
      </w:pPr>
      <w:bookmarkStart w:id="17"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2B074BC3"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51F2338F"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53B0C5D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w:t>
      </w:r>
      <w:r w:rsidRPr="000019DC">
        <w:rPr>
          <w:rFonts w:ascii="Garamond" w:hAnsi="Garamond"/>
          <w:color w:val="auto"/>
          <w:sz w:val="24"/>
          <w:szCs w:val="24"/>
        </w:rPr>
        <w:lastRenderedPageBreak/>
        <w:t>convenções coletivas de trabalho e nos termos de ajustamento de conduta vigentes na data de sua entrega em definitivo e que cumpre plenamente os requisitos de habilitação definidos no instrumento convocatório;</w:t>
      </w:r>
    </w:p>
    <w:p w14:paraId="3FA3DC72"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0C4CD27D"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possui empregados executando trabalho degradante ou forçado, observando o disposto nos </w:t>
      </w:r>
      <w:hyperlink r:id="rId10"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7A33CD6A"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cumpre as exigências de reserva de cargos para pessoa com deficiência e para reabilitado da Previdência Social, previstas em lei e em outras normas específicas.</w:t>
      </w:r>
    </w:p>
    <w:p w14:paraId="305C4AB4" w14:textId="77777777" w:rsidR="006556B7" w:rsidRPr="000019DC" w:rsidRDefault="006556B7" w:rsidP="00B04D13">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FAAA425" w14:textId="77777777" w:rsidR="006556B7" w:rsidRPr="000019DC" w:rsidRDefault="006556B7" w:rsidP="00B04D13">
      <w:pPr>
        <w:pStyle w:val="Nivel2"/>
        <w:tabs>
          <w:tab w:val="left" w:pos="426"/>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3" w:anchor="art4§1">
        <w:r w:rsidRPr="000019DC">
          <w:rPr>
            <w:rStyle w:val="Hyperlink"/>
            <w:rFonts w:ascii="Garamond" w:hAnsi="Garamond"/>
            <w:color w:val="auto"/>
            <w:sz w:val="24"/>
            <w:szCs w:val="24"/>
          </w:rPr>
          <w:t>§§ 1º ao 3º do art. 4º, da Lei n.º 14.133, de 2021.</w:t>
        </w:r>
      </w:hyperlink>
    </w:p>
    <w:p w14:paraId="30680798"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item exclusivo para participação de microempresas e empresas de pequeno porte, a assinalação do campo “não” impedirá o prosseguimento no certame, para aquele item;</w:t>
      </w:r>
    </w:p>
    <w:p w14:paraId="21F81821"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45C26F86" w14:textId="77777777" w:rsidR="006556B7" w:rsidRPr="000019DC" w:rsidRDefault="006556B7" w:rsidP="00B04D13">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42 a 49 da Lei Complementar nº 123, de 2006, a pessoa jurídica:</w:t>
      </w:r>
    </w:p>
    <w:p w14:paraId="4F3D30BC"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de cujo capital participe outra pessoa jurídica;</w:t>
      </w:r>
    </w:p>
    <w:p w14:paraId="798379F4"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seja filial, sucursal, agência ou representação, no País, de pessoa jurídica com sede no exterior;</w:t>
      </w:r>
    </w:p>
    <w:p w14:paraId="43EA87C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7683DD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1519BC80"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176127FC"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constituída sob a forma de cooperativas, salvo as de consumo;</w:t>
      </w:r>
    </w:p>
    <w:p w14:paraId="0547ABD8"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participe do capital de outra pessoa jurídica;</w:t>
      </w:r>
    </w:p>
    <w:p w14:paraId="299820E9"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336143"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resultante ou remanescente de cisão ou qualquer outra forma de desmembramento de pessoa jurídica que tenha ocorrido em um dos 5 (cinco) anos-calendário anteriores;</w:t>
      </w:r>
    </w:p>
    <w:p w14:paraId="6A272047"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constituída sob a forma de sociedade por ações.</w:t>
      </w:r>
    </w:p>
    <w:p w14:paraId="7A0E34EE"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cujos titulares ou sócios guardem, cumulativamente, com o contratante do serviço, relação de pessoalidade, subordinação e habitualidade.</w:t>
      </w:r>
    </w:p>
    <w:p w14:paraId="0E11994E" w14:textId="77777777" w:rsidR="006556B7" w:rsidRPr="000019DC" w:rsidRDefault="006556B7" w:rsidP="00DC06B9">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1A58BA">
        <w:rPr>
          <w:rFonts w:ascii="Garamond" w:hAnsi="Garamond"/>
          <w:color w:val="auto"/>
          <w:sz w:val="24"/>
          <w:szCs w:val="24"/>
        </w:rPr>
        <w:t>3.3</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5"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54330F24" w14:textId="77777777" w:rsidR="006556B7" w:rsidRPr="000019DC" w:rsidRDefault="006556B7" w:rsidP="00DC06B9">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5D8AEB2" w14:textId="77777777" w:rsidR="006556B7" w:rsidRPr="000019DC" w:rsidRDefault="006556B7" w:rsidP="00DC06B9">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4B2BB9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7D3F41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1947D479"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3AEEFC2"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lances serão de envio automático pelo sistema, respeitado o valor final mínimo, caso estabelecido, e o intervalo de que trata o subitem acima.</w:t>
      </w:r>
    </w:p>
    <w:p w14:paraId="1930E27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036C7B73"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valor superior a lance já registrado pelo fornecedor no sistema, quando adotado o critério de julgamento por menor preço; e</w:t>
      </w:r>
    </w:p>
    <w:p w14:paraId="73C88F31"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02A2F47" w14:textId="77777777" w:rsidR="006556B7" w:rsidRPr="000019DC"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64A6F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3966020F"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969D95C"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0CC46515" w14:textId="77777777" w:rsidR="006556B7" w:rsidRPr="000019DC" w:rsidRDefault="006556B7" w:rsidP="001D6EA4">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6566951E" w14:textId="77777777" w:rsidR="006556B7" w:rsidRPr="000019DC" w:rsidRDefault="006556B7" w:rsidP="00DC06B9">
      <w:pPr>
        <w:pStyle w:val="Nvel3-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2B738C79" w14:textId="77777777" w:rsidR="006556B7" w:rsidRPr="000019DC" w:rsidRDefault="006556B7" w:rsidP="00DC06B9">
      <w:pPr>
        <w:pStyle w:val="Nivel3"/>
        <w:tabs>
          <w:tab w:val="left" w:pos="567"/>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0AE0B901" w14:textId="77777777" w:rsidR="006556B7" w:rsidRPr="000019DC" w:rsidRDefault="006556B7" w:rsidP="00DC06B9">
      <w:pPr>
        <w:pStyle w:val="Nvel3-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14:paraId="6A2613EF" w14:textId="77777777" w:rsidR="006556B7" w:rsidRPr="000019DC" w:rsidRDefault="006556B7" w:rsidP="00DC06B9">
      <w:pPr>
        <w:pStyle w:val="Nvel3-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51D796FB"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56C80F3F" w14:textId="77777777" w:rsidR="006556B7" w:rsidRPr="000019DC" w:rsidRDefault="006556B7" w:rsidP="00DC06B9">
      <w:pPr>
        <w:pStyle w:val="Nivel3"/>
        <w:tabs>
          <w:tab w:val="left" w:pos="426"/>
          <w:tab w:val="center"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53FDCB96"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A782251"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DC95BAF"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0CF35BF"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184DACE4" w14:textId="77777777" w:rsidR="006556B7" w:rsidRPr="000019DC" w:rsidRDefault="006556B7" w:rsidP="001D6EA4">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lastRenderedPageBreak/>
        <w:t>Na presente licitação, a Microempresa e a Empresa de Pequeno Porte poderão se beneficiar do regime de tributação pelo Simples Nacional.</w:t>
      </w:r>
    </w:p>
    <w:p w14:paraId="76EE6BC2"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3A8F5E0"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73ED6AB6"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7623CE3C"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critério de julgamento será de menor preço e os licitantes devem respeitar os preços máximos previstos no Termo de Referência;</w:t>
      </w:r>
    </w:p>
    <w:p w14:paraId="56ABD965" w14:textId="77777777" w:rsidR="006556B7" w:rsidRPr="000019DC" w:rsidRDefault="006556B7" w:rsidP="001D6EA4">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9BFCC70" w14:textId="77777777" w:rsidR="006556B7" w:rsidRPr="000019DC" w:rsidRDefault="006556B7" w:rsidP="001D6EA4">
      <w:pPr>
        <w:pStyle w:val="Nivel3"/>
        <w:numPr>
          <w:ilvl w:val="0"/>
          <w:numId w:val="0"/>
        </w:numPr>
        <w:tabs>
          <w:tab w:val="left" w:pos="426"/>
        </w:tabs>
        <w:spacing w:before="0" w:after="0" w:line="240" w:lineRule="auto"/>
        <w:rPr>
          <w:rFonts w:ascii="Garamond" w:hAnsi="Garamond"/>
          <w:color w:val="auto"/>
          <w:sz w:val="24"/>
          <w:szCs w:val="24"/>
        </w:rPr>
      </w:pPr>
    </w:p>
    <w:p w14:paraId="6E12A8DF"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DA ABERTURA DA SESSÃO, CLASSIFICAÇÃO DAS PROPOSTAS E FORMULAÇÃO DE LANCES</w:t>
      </w:r>
      <w:bookmarkEnd w:id="22"/>
    </w:p>
    <w:p w14:paraId="5CE55817"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A abertura da presente licitação dar-se-á automaticamente em sessão pública, por meio de sistema eletrônico, na data, horário e local indicados neste Edital.</w:t>
      </w:r>
    </w:p>
    <w:p w14:paraId="6571458B"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4585C182"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75D742A"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73E443B"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4ACC3E29"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1879839D"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8BAD3EA"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2605C21"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45BB003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3204B1A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79201274"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E70F495"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E63EF7E"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Não havendo novos lances na forma estabelecida nos itens anteriores, a sessão pública encerrar-se-á automaticamente, e o sistema ordenará e divulgará os lances conforme a ordem final de classificação.</w:t>
      </w:r>
    </w:p>
    <w:p w14:paraId="4AE775D0"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9F7984"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7D05855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57D8F98D"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39EA70D0"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1F6A630"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E527C58"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D790E0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081B8553"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as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Pr="000019DC">
        <w:rPr>
          <w:rFonts w:ascii="Garamond" w:eastAsia="Zurich BT" w:hAnsi="Garamond"/>
          <w:color w:val="auto"/>
          <w:sz w:val="24"/>
          <w:szCs w:val="24"/>
        </w:rPr>
        <w:t>.</w:t>
      </w:r>
    </w:p>
    <w:p w14:paraId="22D67AC6"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1930CB8F"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7FFDE751"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 ou melhor lance serão consideradas empatadas com a primeira colocada.</w:t>
      </w:r>
    </w:p>
    <w:p w14:paraId="4A9FFB5F"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Pr="000019DC">
        <w:rPr>
          <w:rFonts w:ascii="Garamond" w:hAnsi="Garamond"/>
          <w:color w:val="auto"/>
          <w:sz w:val="24"/>
          <w:szCs w:val="24"/>
        </w:rPr>
        <w:t>.</w:t>
      </w:r>
    </w:p>
    <w:p w14:paraId="767B498B"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72C1581F"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5E9C90"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obtenção do benefício a que se refere o item anterior fica limitada às microempresas e às empresas de pequeno porte que, no ano-calendário de realização da licitação, ainda não tenham </w:t>
      </w:r>
      <w:r w:rsidRPr="000019DC">
        <w:rPr>
          <w:rFonts w:ascii="Garamond" w:hAnsi="Garamond"/>
          <w:sz w:val="24"/>
          <w:szCs w:val="24"/>
        </w:rPr>
        <w:lastRenderedPageBreak/>
        <w:t>celebrado contratos com a Administração Pública cujos valores somados extrapolem a receita bruta máxima admitida para fins de enquadramento como empresa de pequeno porte.</w:t>
      </w:r>
    </w:p>
    <w:p w14:paraId="0EA93188" w14:textId="77777777" w:rsidR="006556B7" w:rsidRPr="000019DC" w:rsidRDefault="006556B7" w:rsidP="001D6EA4">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0BDDF392"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6"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5CD5CE40" w14:textId="77777777" w:rsidR="006556B7" w:rsidRPr="000019DC" w:rsidRDefault="006556B7" w:rsidP="001D6EA4">
      <w:pPr>
        <w:pStyle w:val="Nivel4"/>
        <w:tabs>
          <w:tab w:val="left" w:pos="284"/>
          <w:tab w:val="left" w:pos="993"/>
        </w:tabs>
        <w:spacing w:before="0" w:after="0" w:line="240" w:lineRule="auto"/>
        <w:ind w:left="0"/>
        <w:rPr>
          <w:rFonts w:ascii="Garamond" w:hAnsi="Garamond"/>
          <w:sz w:val="24"/>
          <w:szCs w:val="24"/>
        </w:rPr>
      </w:pPr>
      <w:r w:rsidRPr="000019DC">
        <w:rPr>
          <w:rFonts w:ascii="Garamond" w:hAnsi="Garamond"/>
          <w:sz w:val="24"/>
          <w:szCs w:val="24"/>
        </w:rPr>
        <w:t>disputa final, hipótese em que os licitantes empatados poderão apresentar nova proposta em ato contínuo à classificação;</w:t>
      </w:r>
    </w:p>
    <w:p w14:paraId="11565F85"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99B24DE"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desenvolvimento pelo licitante de ações de equidade entre homens e mulheres no ambiente de trabalho, conforme regulamento;</w:t>
      </w:r>
    </w:p>
    <w:p w14:paraId="0FE2314B"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desenvolvimento pelo licitante de programa de integridade, conforme orientações dos órgãos de controle.</w:t>
      </w:r>
    </w:p>
    <w:p w14:paraId="7389B926" w14:textId="77777777" w:rsidR="006556B7" w:rsidRPr="000019DC" w:rsidRDefault="006556B7" w:rsidP="001D6EA4">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0590DBC6"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0019DC">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14BDCE0"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0019DC">
        <w:rPr>
          <w:rFonts w:ascii="Garamond" w:hAnsi="Garamond"/>
          <w:sz w:val="24"/>
          <w:szCs w:val="24"/>
        </w:rPr>
        <w:t>empresas brasileiras;</w:t>
      </w:r>
    </w:p>
    <w:p w14:paraId="76653BB6"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0019DC">
        <w:rPr>
          <w:rFonts w:ascii="Garamond" w:hAnsi="Garamond"/>
          <w:sz w:val="24"/>
          <w:szCs w:val="24"/>
        </w:rPr>
        <w:t>empresas que invistam em pesquisa e no desenvolvimento de tecnologia no País;</w:t>
      </w:r>
    </w:p>
    <w:p w14:paraId="24B0BA1E"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0019DC">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2AE0D443"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0E3BCD22" w14:textId="77777777" w:rsidR="006556B7" w:rsidRPr="000019DC" w:rsidRDefault="006556B7" w:rsidP="001D6EA4">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7394D12"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C4E7C76"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4A099B4D"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6D97AA0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2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6E63565D"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73F51D0D" w14:textId="77777777" w:rsidR="006556B7" w:rsidRPr="000019DC" w:rsidRDefault="006556B7" w:rsidP="001D6EA4">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1D6871E3" w14:textId="77777777" w:rsidR="006556B7" w:rsidRPr="000019DC"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4AE5D62C"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6E56457A" w14:textId="77777777" w:rsidR="006556B7" w:rsidRPr="000019DC" w:rsidRDefault="006556B7" w:rsidP="00B04D13">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7EB43DF2" w14:textId="77777777" w:rsidR="006556B7" w:rsidRPr="000019DC" w:rsidRDefault="006556B7" w:rsidP="00B04D13">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63B96B04"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5B4B6D44"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77ABAA5C"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0FB37167"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72123822" w14:textId="77777777" w:rsidR="006556B7" w:rsidRPr="000019DC" w:rsidRDefault="006556B7" w:rsidP="00B04D13">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0019DC">
        <w:rPr>
          <w:rFonts w:ascii="Garamond" w:hAnsi="Garamond"/>
          <w:color w:val="auto"/>
          <w:sz w:val="24"/>
          <w:szCs w:val="24"/>
        </w:rPr>
        <w:t>.</w:t>
      </w:r>
    </w:p>
    <w:p w14:paraId="400067A3" w14:textId="77777777" w:rsidR="006556B7" w:rsidRPr="000019DC" w:rsidRDefault="006556B7" w:rsidP="00B04D13">
      <w:pPr>
        <w:pStyle w:val="Nivel2"/>
        <w:tabs>
          <w:tab w:val="left" w:pos="426"/>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A94B8A5"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667C8960"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contiver vícios insanáveis;</w:t>
      </w:r>
    </w:p>
    <w:p w14:paraId="52AF163E"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obedecer às especificações técnicas contidas no Termo de Referência;</w:t>
      </w:r>
    </w:p>
    <w:p w14:paraId="21F537B8"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apresentar preços inexequíveis ou permanecerem acima do preço máximo definido para a contratação;</w:t>
      </w:r>
    </w:p>
    <w:p w14:paraId="57675699"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tiverem sua exequibilidade demonstrada, quando exigido pela Administração;</w:t>
      </w:r>
    </w:p>
    <w:p w14:paraId="327213BC"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apresentar desconformidade com quaisquer outras exigências deste Edital ou seus anexos, desde que insanável.</w:t>
      </w:r>
    </w:p>
    <w:p w14:paraId="5D6BD934" w14:textId="77777777" w:rsidR="006556B7" w:rsidRPr="000019DC" w:rsidRDefault="006556B7" w:rsidP="001D6EA4">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0D788BCA"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inexequibilidade, na hipótese de que trata o </w:t>
      </w:r>
      <w:r w:rsidRPr="000019DC">
        <w:rPr>
          <w:rFonts w:ascii="Garamond" w:hAnsi="Garamond"/>
          <w:b/>
          <w:bCs/>
          <w:color w:val="auto"/>
          <w:sz w:val="24"/>
          <w:szCs w:val="24"/>
        </w:rPr>
        <w:t>caput</w:t>
      </w:r>
      <w:r w:rsidRPr="000019DC">
        <w:rPr>
          <w:rFonts w:ascii="Garamond" w:hAnsi="Garamond"/>
          <w:color w:val="auto"/>
          <w:sz w:val="24"/>
          <w:szCs w:val="24"/>
        </w:rPr>
        <w:t>, só será considerada após diligência do pregoeiro, que comprove:</w:t>
      </w:r>
    </w:p>
    <w:p w14:paraId="64978D70" w14:textId="77777777" w:rsidR="006556B7" w:rsidRPr="000019DC" w:rsidRDefault="006556B7" w:rsidP="001D6EA4">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que o custo do licitante ultrapassa o valor da proposta; e</w:t>
      </w:r>
    </w:p>
    <w:p w14:paraId="2519DF5A" w14:textId="77777777" w:rsidR="006556B7" w:rsidRPr="000019DC" w:rsidRDefault="006556B7" w:rsidP="001D6EA4">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inexistirem custos de oportunidade capazes de justificar o vulto da oferta.</w:t>
      </w:r>
    </w:p>
    <w:p w14:paraId="6C9A351E"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2F4AD4A"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2FA8F794"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002EC0D0"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1CA78916"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6242DA32" w14:textId="77777777" w:rsidR="006556B7" w:rsidRPr="000019DC" w:rsidRDefault="006556B7" w:rsidP="001D6EA4">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39B9AA26"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O ajuste de que trata este dispositivo se limita a sanar erros ou falhas que não alterem a substância das propostas;</w:t>
      </w:r>
    </w:p>
    <w:p w14:paraId="22C1428E"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6B2317C0" w14:textId="77777777" w:rsidR="006556B7" w:rsidRPr="000019DC" w:rsidRDefault="006556B7" w:rsidP="001D6EA4">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3C531C9B"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5B7D49E3"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708872A9"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3DA3BE7F"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DCFE6C7"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BD53590" w14:textId="77777777" w:rsidR="006556B7" w:rsidRPr="000019DC"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7D74A3E9"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t>DA FASE DE HABILITAÇÃO</w:t>
      </w:r>
      <w:bookmarkEnd w:id="33"/>
    </w:p>
    <w:p w14:paraId="7EC1103C"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62 a 70 da Lei nº 14.133, de 2021</w:t>
        </w:r>
      </w:hyperlink>
      <w:r w:rsidRPr="000019DC">
        <w:rPr>
          <w:rFonts w:ascii="Garamond" w:hAnsi="Garamond"/>
          <w:color w:val="auto"/>
          <w:sz w:val="24"/>
          <w:szCs w:val="24"/>
        </w:rPr>
        <w:t>.</w:t>
      </w:r>
    </w:p>
    <w:p w14:paraId="4F98D1E5" w14:textId="77777777" w:rsidR="006556B7" w:rsidRPr="000019DC" w:rsidRDefault="006556B7" w:rsidP="001D6EA4">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Pr="000019DC">
        <w:rPr>
          <w:rFonts w:ascii="Garamond" w:hAnsi="Garamond"/>
          <w:color w:val="auto"/>
          <w:sz w:val="24"/>
          <w:szCs w:val="24"/>
        </w:rPr>
        <w:t xml:space="preserve"> deverão ser apresentadas na plataforma do pregão eletrônico, nos termos deste instrumento convocatório. </w:t>
      </w:r>
    </w:p>
    <w:p w14:paraId="34B92106"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D34AD0F"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8DFF609"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2EE8C17"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04811983"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7BC712F"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34EF390"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 xml:space="preserve">A habilitação será verificada por meio dos documentos inseridos na plataforma, enviados por meio do sistema, em formato digital, no prazo de no mínimo duas horas, prorrogável por igual período, contado da solicitação do pregoeiro.  </w:t>
      </w:r>
    </w:p>
    <w:p w14:paraId="46E2ACD6"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10D593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7823A9A1"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0B2F76DC" w14:textId="77777777" w:rsidR="006556B7" w:rsidRPr="000019DC" w:rsidRDefault="006556B7" w:rsidP="001D6EA4">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36EF8E32" w14:textId="77777777" w:rsidR="006556B7" w:rsidRPr="000019DC" w:rsidRDefault="006556B7" w:rsidP="001D6EA4">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F2ED774" w14:textId="77777777" w:rsidR="006556B7" w:rsidRPr="000019DC" w:rsidRDefault="006556B7" w:rsidP="001D6EA4">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 verificação das exigência dos documentos de habilitação somente será feita em relação ao licitante vencedor.</w:t>
      </w:r>
    </w:p>
    <w:p w14:paraId="630C34F6"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658A791"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2215C96" w14:textId="77777777" w:rsidR="006556B7" w:rsidRPr="000019DC" w:rsidRDefault="006556B7" w:rsidP="001D6EA4">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04E9CA73"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8085D3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atualização de documentos cuja validade tenha expirado após a data de recebimento das propostas;</w:t>
      </w:r>
    </w:p>
    <w:p w14:paraId="13EDE799"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eﬁcácia</w:t>
      </w:r>
      <w:proofErr w:type="spellEnd"/>
      <w:r w:rsidRPr="000019DC">
        <w:rPr>
          <w:rFonts w:ascii="Garamond" w:hAnsi="Garamond"/>
          <w:color w:val="auto"/>
          <w:sz w:val="24"/>
          <w:szCs w:val="24"/>
        </w:rPr>
        <w:t xml:space="preserve"> para fins de habilitação e classificação.</w:t>
      </w:r>
      <w:bookmarkEnd w:id="36"/>
    </w:p>
    <w:p w14:paraId="28DA846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216BA4F"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0019DC">
        <w:rPr>
          <w:rFonts w:ascii="Garamond" w:hAnsi="Garamond"/>
          <w:color w:val="auto"/>
          <w:sz w:val="24"/>
          <w:szCs w:val="24"/>
        </w:rPr>
        <w:t>.</w:t>
      </w:r>
    </w:p>
    <w:p w14:paraId="1CF666CE"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33D2BB3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3664E04F" w14:textId="77777777" w:rsidR="006556B7" w:rsidRPr="000019DC" w:rsidRDefault="006556B7" w:rsidP="001D6EA4">
      <w:pPr>
        <w:pStyle w:val="Nivel2"/>
        <w:numPr>
          <w:ilvl w:val="0"/>
          <w:numId w:val="0"/>
        </w:numPr>
        <w:spacing w:before="0" w:after="0" w:line="240" w:lineRule="auto"/>
        <w:rPr>
          <w:rFonts w:ascii="Garamond" w:hAnsi="Garamond"/>
          <w:sz w:val="24"/>
          <w:szCs w:val="24"/>
        </w:rPr>
      </w:pPr>
    </w:p>
    <w:p w14:paraId="56FDFA6F" w14:textId="77777777" w:rsidR="006556B7" w:rsidRPr="000019DC" w:rsidRDefault="006556B7" w:rsidP="00B04D13">
      <w:pPr>
        <w:pStyle w:val="Nivel01"/>
        <w:tabs>
          <w:tab w:val="clear" w:pos="567"/>
          <w:tab w:val="left" w:pos="0"/>
          <w:tab w:val="left" w:pos="284"/>
        </w:tabs>
        <w:spacing w:before="0"/>
        <w:ind w:left="0" w:firstLine="0"/>
        <w:rPr>
          <w:rFonts w:ascii="Garamond" w:hAnsi="Garamond"/>
          <w:sz w:val="24"/>
        </w:rPr>
      </w:pPr>
      <w:bookmarkStart w:id="39" w:name="_Toc180399230"/>
      <w:r w:rsidRPr="000019DC">
        <w:rPr>
          <w:rFonts w:ascii="Garamond" w:hAnsi="Garamond"/>
          <w:sz w:val="24"/>
        </w:rPr>
        <w:t>DO TERMO DE CONTRATO</w:t>
      </w:r>
      <w:bookmarkEnd w:id="39"/>
    </w:p>
    <w:p w14:paraId="687D55F4"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B57657B"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lastRenderedPageBreak/>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0"/>
    </w:p>
    <w:p w14:paraId="52DCF27B"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014F2783"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54AB835D" w14:textId="77777777" w:rsidR="006556B7" w:rsidRPr="000019DC" w:rsidRDefault="006556B7" w:rsidP="00B04D13">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referida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52DB5828" w14:textId="77777777" w:rsidR="006556B7" w:rsidRPr="000019DC" w:rsidRDefault="006556B7" w:rsidP="00DC06B9">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a contratada se vincula à sua proposta e às previsões contidas neste Edital;</w:t>
      </w:r>
    </w:p>
    <w:p w14:paraId="43D1E5E0" w14:textId="77777777" w:rsidR="006556B7" w:rsidRPr="000019DC" w:rsidRDefault="006556B7" w:rsidP="00DC06B9">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a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66C9911"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1A58BA">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1A58BA">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6F390115"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78EB6FA5"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B27183B" w14:textId="77777777" w:rsidR="006556B7" w:rsidRPr="000019DC"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25D9830D" w14:textId="77777777" w:rsidR="006556B7" w:rsidRPr="000019DC" w:rsidRDefault="006556B7" w:rsidP="00B04D13">
      <w:pPr>
        <w:pStyle w:val="Nivel01"/>
        <w:tabs>
          <w:tab w:val="clear" w:pos="567"/>
          <w:tab w:val="left" w:pos="284"/>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248547B1"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281C0D18"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recursal é de 3 (três) dias úteis, contados da data de intimação ou de lavratura da ata.</w:t>
      </w:r>
    </w:p>
    <w:p w14:paraId="572F299C"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475C21FC"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intenção de recorrer deverá ser manifestada imediatamente, sob pena de preclusão;</w:t>
      </w:r>
    </w:p>
    <w:p w14:paraId="349091F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0019DC">
        <w:rPr>
          <w:rFonts w:ascii="Garamond" w:hAnsi="Garamond"/>
          <w:color w:val="auto"/>
          <w:sz w:val="24"/>
          <w:szCs w:val="24"/>
        </w:rPr>
        <w:t>o prazo para a manifestação da intenção de recorrer não será inferior a 10 (dez) minutos.</w:t>
      </w:r>
      <w:bookmarkEnd w:id="43"/>
    </w:p>
    <w:bookmarkEnd w:id="44"/>
    <w:p w14:paraId="293DA81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das razões recursais será iniciado na data de intimação ou de lavratura da ata de habilitação ou inabilitação;</w:t>
      </w:r>
    </w:p>
    <w:p w14:paraId="3D6787DA"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47D380D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801F53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1E28512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BD7A9E"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15BD2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0005DB55"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3"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7BBC09D7" w14:textId="77777777" w:rsidR="006556B7" w:rsidRPr="000019DC"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77D285A0" w14:textId="77777777" w:rsidR="006556B7" w:rsidRPr="000019DC" w:rsidRDefault="006556B7" w:rsidP="001D6EA4">
      <w:pPr>
        <w:pStyle w:val="Nivel01"/>
        <w:tabs>
          <w:tab w:val="left" w:pos="426"/>
        </w:tabs>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625D30F3"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2C2BD4C9"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w:t>
      </w:r>
    </w:p>
    <w:p w14:paraId="288EFC30"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06D76C3"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total do contrato;</w:t>
      </w:r>
    </w:p>
    <w:p w14:paraId="5271C897"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ensejar o retardamento da execução ou da entrega do objeto da contratação sem motivo justificado;</w:t>
      </w:r>
    </w:p>
    <w:p w14:paraId="72293A12"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apresentar documentação falsa ou prestar declaração falsa durante a execução do contrato;</w:t>
      </w:r>
    </w:p>
    <w:p w14:paraId="32A5AFFD"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fraudulento na execução do contrato;</w:t>
      </w:r>
    </w:p>
    <w:p w14:paraId="195D42AC"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comportar-se de modo inidôneo ou cometer fraude de qualquer natureza;</w:t>
      </w:r>
    </w:p>
    <w:p w14:paraId="29D37815"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lesivo previsto no art. 5º da Lei nº 12.846, de 1º de agosto de 2013.</w:t>
      </w:r>
    </w:p>
    <w:p w14:paraId="30B28EED" w14:textId="77777777" w:rsidR="00C35D61" w:rsidRPr="000019DC" w:rsidRDefault="00C35D61" w:rsidP="001D6EA4">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4D21F702" w14:textId="77777777" w:rsidR="00C35D61" w:rsidRPr="000019DC" w:rsidRDefault="00C35D61"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2B0DEA8F" w14:textId="77777777" w:rsidR="00C35D61" w:rsidRPr="000019DC" w:rsidRDefault="00C35D61"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4FEC39D4" w14:textId="77777777" w:rsidR="00C35D61" w:rsidRPr="000019DC" w:rsidRDefault="00C35D61" w:rsidP="001D6EA4">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473579A" w14:textId="77777777" w:rsidR="00C35D61" w:rsidRPr="000019DC" w:rsidRDefault="00C35D61"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47F483C4"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dias</w:t>
      </w:r>
    </w:p>
    <w:p w14:paraId="0A6FC15C" w14:textId="77777777" w:rsidR="00C35D61" w:rsidRPr="000019DC" w:rsidRDefault="00C35D61" w:rsidP="00DC06B9">
      <w:pPr>
        <w:pStyle w:val="Nivel4"/>
        <w:tabs>
          <w:tab w:val="center" w:pos="851"/>
          <w:tab w:val="left" w:pos="993"/>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82F1F2"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5B887C25"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1E0F903A"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561CD36A"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2AE77B40"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as seguintes infrações também enquadráveis nessa alínea:</w:t>
      </w:r>
    </w:p>
    <w:p w14:paraId="0D7015C1" w14:textId="77777777" w:rsidR="00C35D61" w:rsidRPr="000019DC" w:rsidRDefault="00C35D61" w:rsidP="001D6EA4">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14:paraId="1FFF35E0"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1CC2A506"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72419811"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5973A98D"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53C7D49"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lastRenderedPageBreak/>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3C9F250C" w14:textId="77777777" w:rsidR="00C35D61" w:rsidRPr="000019DC" w:rsidRDefault="00C35D61" w:rsidP="001D6EA4">
      <w:pPr>
        <w:pStyle w:val="Nivel2"/>
        <w:tabs>
          <w:tab w:val="left" w:pos="426"/>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5D1ACC" w14:textId="2335DDBA" w:rsidR="00C35D61" w:rsidRPr="000019DC" w:rsidRDefault="00C35D61" w:rsidP="001D6EA4">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4ED9CAFE" w14:textId="6487F36C" w:rsidR="00C35D61" w:rsidRPr="000019DC" w:rsidRDefault="00C35D61"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144D45AC"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73769154"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natureza e a gravidade da infração cometida;</w:t>
      </w:r>
    </w:p>
    <w:p w14:paraId="26B2260C"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peculiaridades do caso concreto;</w:t>
      </w:r>
    </w:p>
    <w:p w14:paraId="1B6A6ECE"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circunstâncias agravantes ou atenuantes;</w:t>
      </w:r>
    </w:p>
    <w:p w14:paraId="5D29A382"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o Contratante;</w:t>
      </w:r>
      <w:r w:rsidRPr="000019DC">
        <w:rPr>
          <w:rStyle w:val="normaltextrun"/>
          <w:rFonts w:ascii="Garamond" w:hAnsi="Garamond"/>
          <w:color w:val="auto"/>
          <w:sz w:val="24"/>
        </w:rPr>
        <w:t xml:space="preserve"> e</w:t>
      </w:r>
    </w:p>
    <w:p w14:paraId="2172A7CB"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implantação ou o aperfeiçoamento de programa de integridade, conforme normas e orientações dos órgãos de controle.</w:t>
      </w:r>
    </w:p>
    <w:p w14:paraId="469BC9FF"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61A11EC4"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262AF4"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2E708CA" w14:textId="77777777" w:rsidR="00DC06B9" w:rsidRPr="00DC06B9" w:rsidRDefault="00C35D61" w:rsidP="00DC06B9">
      <w:pPr>
        <w:pStyle w:val="Nivel2"/>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1B9ED034" w14:textId="644904F9" w:rsidR="006556B7" w:rsidRPr="00DC06B9" w:rsidRDefault="00C35D61" w:rsidP="00DC06B9">
      <w:pPr>
        <w:pStyle w:val="Nivel2"/>
        <w:tabs>
          <w:tab w:val="left" w:pos="567"/>
        </w:tabs>
        <w:spacing w:before="0" w:after="0" w:line="240" w:lineRule="auto"/>
        <w:ind w:left="0" w:firstLine="0"/>
        <w:rPr>
          <w:rFonts w:ascii="Garamond" w:hAnsi="Garamond"/>
          <w:color w:val="auto"/>
          <w:sz w:val="24"/>
          <w:szCs w:val="24"/>
        </w:rPr>
      </w:pPr>
      <w:r w:rsidRPr="00DC06B9">
        <w:rPr>
          <w:rFonts w:ascii="Garamond" w:hAnsi="Garamond"/>
          <w:color w:val="auto"/>
          <w:sz w:val="24"/>
          <w:szCs w:val="24"/>
        </w:rPr>
        <w:t>Os</w:t>
      </w:r>
      <w:r w:rsidRPr="00DC06B9">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6A61EED"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DFD413E" w14:textId="77777777" w:rsidR="006556B7" w:rsidRPr="000019DC" w:rsidRDefault="006556B7" w:rsidP="001D6EA4">
      <w:pPr>
        <w:pStyle w:val="Nivel01"/>
        <w:tabs>
          <w:tab w:val="clear" w:pos="567"/>
          <w:tab w:val="left" w:pos="284"/>
          <w:tab w:val="left" w:pos="426"/>
        </w:tabs>
        <w:spacing w:before="0"/>
        <w:ind w:left="0" w:firstLine="0"/>
        <w:rPr>
          <w:rFonts w:ascii="Garamond" w:hAnsi="Garamond"/>
          <w:sz w:val="24"/>
        </w:rPr>
      </w:pPr>
      <w:bookmarkStart w:id="46" w:name="_Toc155095224"/>
      <w:r w:rsidRPr="000019DC">
        <w:rPr>
          <w:rFonts w:ascii="Garamond" w:hAnsi="Garamond"/>
          <w:sz w:val="24"/>
        </w:rPr>
        <w:t xml:space="preserve">DO REAJUSTE </w:t>
      </w:r>
    </w:p>
    <w:p w14:paraId="17BCA485" w14:textId="4060324F"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E73177">
        <w:rPr>
          <w:rFonts w:ascii="Garamond" w:hAnsi="Garamond"/>
          <w:iCs/>
          <w:color w:val="auto"/>
          <w:sz w:val="24"/>
          <w:szCs w:val="24"/>
        </w:rPr>
        <w:t>23/04</w:t>
      </w:r>
      <w:r w:rsidR="005522D3">
        <w:rPr>
          <w:rFonts w:ascii="Garamond" w:hAnsi="Garamond"/>
          <w:iCs/>
          <w:color w:val="auto"/>
          <w:sz w:val="24"/>
          <w:szCs w:val="24"/>
        </w:rPr>
        <w:t>/2026</w:t>
      </w:r>
      <w:r w:rsidRPr="000019DC">
        <w:rPr>
          <w:rFonts w:ascii="Garamond" w:hAnsi="Garamond"/>
          <w:color w:val="auto"/>
          <w:sz w:val="24"/>
          <w:szCs w:val="24"/>
        </w:rPr>
        <w:t>.</w:t>
      </w:r>
    </w:p>
    <w:p w14:paraId="3B003040"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1147C7FE"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9D00C5B"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Pr="000019DC">
        <w:rPr>
          <w:rFonts w:ascii="Garamond" w:eastAsia="Times New Roman" w:hAnsi="Garamond"/>
          <w:color w:val="auto"/>
          <w:sz w:val="24"/>
          <w:szCs w:val="24"/>
        </w:rPr>
        <w:t xml:space="preserve"> </w:t>
      </w:r>
    </w:p>
    <w:p w14:paraId="0D76B190"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Nas aferições finais, o(s) índice(s) utilizado(s) para reajuste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1D86A520"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o(s) índice(s) estabelecido(s) para reajustamento venha(m) a ser extinto(s) ou de qualquer forma não possa(m) mais ser utilizado(s),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51797EDC"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D04ADA4"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reajuste será realizado por apostilamento.</w:t>
      </w:r>
    </w:p>
    <w:p w14:paraId="77863FBF" w14:textId="77777777" w:rsidR="006556B7" w:rsidRPr="000019DC" w:rsidRDefault="006556B7" w:rsidP="001D6EA4">
      <w:pPr>
        <w:pStyle w:val="Nivel01"/>
        <w:numPr>
          <w:ilvl w:val="0"/>
          <w:numId w:val="0"/>
        </w:numPr>
        <w:tabs>
          <w:tab w:val="clear" w:pos="567"/>
          <w:tab w:val="left" w:pos="284"/>
        </w:tabs>
        <w:spacing w:before="0"/>
        <w:rPr>
          <w:rFonts w:ascii="Garamond" w:hAnsi="Garamond"/>
          <w:sz w:val="24"/>
        </w:rPr>
      </w:pPr>
    </w:p>
    <w:p w14:paraId="7448740D" w14:textId="77777777" w:rsidR="006556B7" w:rsidRPr="000019DC" w:rsidRDefault="006556B7" w:rsidP="001D6EA4">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46"/>
    </w:p>
    <w:p w14:paraId="1A9905B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4"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devendo protocolar o pedido até 3 (três) dias úteis antes da data da abertura do certame.</w:t>
      </w:r>
    </w:p>
    <w:p w14:paraId="7B7C319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68742F9"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26"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6E21317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impugnações e pedidos de esclarecimentos não suspendem os prazos previstos no certame.</w:t>
      </w:r>
    </w:p>
    <w:p w14:paraId="0A74328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26C2F57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204F3484"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99E6979"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47" w:name="_Toc155095225"/>
      <w:r w:rsidRPr="000019DC">
        <w:rPr>
          <w:rFonts w:ascii="Garamond" w:hAnsi="Garamond"/>
          <w:sz w:val="24"/>
        </w:rPr>
        <w:t>DAS DISPOSIÇÕES GERAIS</w:t>
      </w:r>
      <w:bookmarkEnd w:id="47"/>
    </w:p>
    <w:p w14:paraId="6D40FF4D"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48" w:name="_Hlk82473550"/>
      <w:r w:rsidRPr="000019DC">
        <w:rPr>
          <w:rFonts w:ascii="Garamond" w:hAnsi="Garamond"/>
          <w:color w:val="auto"/>
          <w:sz w:val="24"/>
          <w:szCs w:val="24"/>
        </w:rPr>
        <w:t>Será divulgada ata da sessão pública no sistema eletrônico.</w:t>
      </w:r>
    </w:p>
    <w:p w14:paraId="718F1D9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6F03FF"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14:paraId="2FF914E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01A3651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46908C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C829EB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A0F075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6D98F44F" w14:textId="77777777" w:rsidR="006556B7" w:rsidRPr="002F2BA5"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Em caso de divergência entre disposições deste Edital e de seus anexos ou demais peças que compõem </w:t>
      </w:r>
      <w:r w:rsidRPr="002F2BA5">
        <w:rPr>
          <w:rFonts w:ascii="Garamond" w:hAnsi="Garamond"/>
          <w:color w:val="auto"/>
          <w:sz w:val="24"/>
          <w:szCs w:val="24"/>
        </w:rPr>
        <w:t>o processo, prevalecerá as deste Edital.</w:t>
      </w:r>
    </w:p>
    <w:p w14:paraId="1FE16FE4" w14:textId="77777777" w:rsidR="006556B7" w:rsidRPr="002F2BA5"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lastRenderedPageBreak/>
        <w:t xml:space="preserve">O Edital e seus anexos estão disponíveis, na íntegra, no Portal Nacional de Contratações Públicas (PNCP) e endereço eletrônico </w:t>
      </w:r>
      <w:hyperlink r:id="rId27" w:history="1">
        <w:r w:rsidRPr="002F2BA5">
          <w:rPr>
            <w:rStyle w:val="Hyperlink"/>
            <w:rFonts w:ascii="Garamond" w:hAnsi="Garamond"/>
            <w:color w:val="auto"/>
            <w:sz w:val="24"/>
            <w:szCs w:val="24"/>
          </w:rPr>
          <w:t>www.conceicaodasalagoas.mg.gov.br</w:t>
        </w:r>
      </w:hyperlink>
      <w:r w:rsidRPr="002F2BA5">
        <w:rPr>
          <w:rFonts w:ascii="Garamond" w:hAnsi="Garamond"/>
          <w:color w:val="auto"/>
          <w:sz w:val="24"/>
          <w:szCs w:val="24"/>
        </w:rPr>
        <w:t xml:space="preserve">. </w:t>
      </w:r>
    </w:p>
    <w:p w14:paraId="268E349A" w14:textId="77777777" w:rsidR="006556B7" w:rsidRPr="002F2BA5"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Integram este Edital, para todos os fins e efeitos, os seguintes anexos:</w:t>
      </w:r>
    </w:p>
    <w:p w14:paraId="3884C951"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 – Termo de Referência</w:t>
      </w:r>
    </w:p>
    <w:p w14:paraId="592C0C4E" w14:textId="77777777" w:rsidR="006556B7" w:rsidRPr="002F2BA5" w:rsidRDefault="006556B7" w:rsidP="001D6EA4">
      <w:pPr>
        <w:pStyle w:val="Nivel4"/>
        <w:tabs>
          <w:tab w:val="left" w:pos="284"/>
          <w:tab w:val="left" w:pos="993"/>
        </w:tabs>
        <w:spacing w:before="0" w:after="0" w:line="240" w:lineRule="auto"/>
        <w:ind w:left="0"/>
        <w:rPr>
          <w:rFonts w:ascii="Garamond" w:hAnsi="Garamond"/>
          <w:sz w:val="24"/>
          <w:szCs w:val="24"/>
        </w:rPr>
      </w:pPr>
      <w:r w:rsidRPr="002F2BA5">
        <w:rPr>
          <w:rFonts w:ascii="Garamond" w:hAnsi="Garamond"/>
          <w:sz w:val="24"/>
          <w:szCs w:val="24"/>
        </w:rPr>
        <w:t>Apêndice do Anexo I – Estudo Técnico Preliminar</w:t>
      </w:r>
    </w:p>
    <w:p w14:paraId="09E0EB0D"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 – Minuta de Termo de Contrato</w:t>
      </w:r>
    </w:p>
    <w:p w14:paraId="14A5F59E"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III – Declarações </w:t>
      </w:r>
    </w:p>
    <w:p w14:paraId="3DCC6219"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IV – Modelo de </w:t>
      </w:r>
      <w:r w:rsidR="00822488" w:rsidRPr="002F2BA5">
        <w:rPr>
          <w:rFonts w:ascii="Garamond" w:hAnsi="Garamond"/>
          <w:color w:val="auto"/>
          <w:sz w:val="24"/>
          <w:szCs w:val="24"/>
        </w:rPr>
        <w:t>Proposta</w:t>
      </w:r>
    </w:p>
    <w:p w14:paraId="64DC3FA8" w14:textId="77777777" w:rsidR="006556B7" w:rsidRPr="000019DC" w:rsidRDefault="006556B7" w:rsidP="001D6EA4">
      <w:pPr>
        <w:pStyle w:val="Nivel3"/>
        <w:numPr>
          <w:ilvl w:val="0"/>
          <w:numId w:val="0"/>
        </w:numPr>
        <w:tabs>
          <w:tab w:val="left" w:pos="284"/>
          <w:tab w:val="left" w:pos="993"/>
        </w:tabs>
        <w:spacing w:before="0" w:after="0" w:line="240" w:lineRule="auto"/>
        <w:rPr>
          <w:rFonts w:ascii="Garamond" w:hAnsi="Garamond"/>
          <w:color w:val="auto"/>
          <w:sz w:val="24"/>
          <w:szCs w:val="24"/>
        </w:rPr>
      </w:pPr>
    </w:p>
    <w:p w14:paraId="7083036B"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bookmarkEnd w:id="48"/>
    <w:p w14:paraId="6D271595" w14:textId="2C244841" w:rsidR="006556B7" w:rsidRPr="000019DC" w:rsidRDefault="006556B7" w:rsidP="001D6EA4">
      <w:pPr>
        <w:tabs>
          <w:tab w:val="left" w:pos="284"/>
          <w:tab w:val="left" w:pos="426"/>
        </w:tabs>
        <w:spacing w:after="0" w:line="240" w:lineRule="auto"/>
        <w:jc w:val="center"/>
        <w:rPr>
          <w:rFonts w:ascii="Garamond" w:eastAsia="MS Mincho" w:hAnsi="Garamond" w:cs="Arial"/>
          <w:sz w:val="24"/>
          <w:szCs w:val="24"/>
        </w:rPr>
      </w:pPr>
      <w:r w:rsidRPr="000019DC">
        <w:rPr>
          <w:rFonts w:ascii="Garamond" w:eastAsia="MS Mincho" w:hAnsi="Garamond" w:cs="Arial"/>
          <w:sz w:val="24"/>
          <w:szCs w:val="24"/>
        </w:rPr>
        <w:t>Conceição das Alagoas/MG</w:t>
      </w:r>
      <w:r w:rsidR="00522E01">
        <w:rPr>
          <w:rFonts w:ascii="Garamond" w:eastAsia="MS Mincho" w:hAnsi="Garamond" w:cs="Arial"/>
          <w:sz w:val="24"/>
          <w:szCs w:val="24"/>
        </w:rPr>
        <w:t xml:space="preserve">, </w:t>
      </w:r>
      <w:r w:rsidR="002A4445">
        <w:rPr>
          <w:rFonts w:ascii="Garamond" w:eastAsia="MS Mincho" w:hAnsi="Garamond" w:cs="Arial"/>
          <w:sz w:val="24"/>
          <w:szCs w:val="24"/>
        </w:rPr>
        <w:t>06 de maio</w:t>
      </w:r>
      <w:r w:rsidR="00C10336">
        <w:rPr>
          <w:rFonts w:ascii="Garamond" w:eastAsia="MS Mincho" w:hAnsi="Garamond" w:cs="Arial"/>
          <w:sz w:val="24"/>
          <w:szCs w:val="24"/>
        </w:rPr>
        <w:t xml:space="preserve"> </w:t>
      </w:r>
      <w:r>
        <w:rPr>
          <w:rFonts w:ascii="Garamond" w:eastAsia="MS Mincho" w:hAnsi="Garamond" w:cs="Arial"/>
          <w:sz w:val="24"/>
          <w:szCs w:val="24"/>
        </w:rPr>
        <w:t xml:space="preserve"> de</w:t>
      </w:r>
      <w:r w:rsidR="00822488">
        <w:rPr>
          <w:rFonts w:ascii="Garamond" w:eastAsia="MS Mincho" w:hAnsi="Garamond" w:cs="Arial"/>
          <w:sz w:val="24"/>
          <w:szCs w:val="24"/>
        </w:rPr>
        <w:t xml:space="preserve"> </w:t>
      </w:r>
      <w:r w:rsidR="005167AE">
        <w:rPr>
          <w:rFonts w:ascii="Garamond" w:eastAsia="MS Mincho" w:hAnsi="Garamond" w:cs="Arial"/>
          <w:sz w:val="24"/>
          <w:szCs w:val="24"/>
        </w:rPr>
        <w:t>202</w:t>
      </w:r>
      <w:r w:rsidR="005522D3">
        <w:rPr>
          <w:rFonts w:ascii="Garamond" w:eastAsia="MS Mincho" w:hAnsi="Garamond" w:cs="Arial"/>
          <w:sz w:val="24"/>
          <w:szCs w:val="24"/>
        </w:rPr>
        <w:t>6</w:t>
      </w:r>
      <w:r w:rsidR="00C10336">
        <w:rPr>
          <w:rFonts w:ascii="Garamond" w:eastAsia="MS Mincho" w:hAnsi="Garamond" w:cs="Arial"/>
          <w:sz w:val="24"/>
          <w:szCs w:val="24"/>
        </w:rPr>
        <w:t>.</w:t>
      </w:r>
    </w:p>
    <w:p w14:paraId="0F73DCC2"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6AE8BA0B"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7D362158"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20AA15CC"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3812EB15"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48D15267" w14:textId="77777777" w:rsidR="006556B7" w:rsidRPr="000019DC" w:rsidRDefault="006556B7" w:rsidP="001D6EA4">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CELSON PIRES </w:t>
      </w:r>
      <w:r w:rsidRPr="000019DC">
        <w:rPr>
          <w:rFonts w:ascii="Garamond" w:eastAsia="MS Mincho" w:hAnsi="Garamond" w:cs="Arial"/>
          <w:b/>
          <w:sz w:val="24"/>
          <w:szCs w:val="24"/>
        </w:rPr>
        <w:t>DE OLIVEIRA</w:t>
      </w:r>
    </w:p>
    <w:p w14:paraId="21532817" w14:textId="77777777" w:rsidR="006556B7" w:rsidRPr="000019DC" w:rsidRDefault="006556B7" w:rsidP="001D6EA4">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Pr>
          <w:rFonts w:ascii="Garamond" w:eastAsia="MS Mincho" w:hAnsi="Garamond" w:cs="Arial"/>
          <w:b/>
          <w:sz w:val="24"/>
          <w:szCs w:val="24"/>
        </w:rPr>
        <w:t>O</w:t>
      </w:r>
      <w:r w:rsidRPr="000019DC">
        <w:rPr>
          <w:rFonts w:ascii="Garamond" w:eastAsia="MS Mincho" w:hAnsi="Garamond" w:cs="Arial"/>
          <w:b/>
          <w:sz w:val="24"/>
          <w:szCs w:val="24"/>
        </w:rPr>
        <w:t xml:space="preserve"> MUNICIPAL</w:t>
      </w:r>
    </w:p>
    <w:p w14:paraId="0E35B8B3" w14:textId="77777777" w:rsidR="006556B7" w:rsidRPr="000019DC" w:rsidRDefault="006556B7" w:rsidP="001D6EA4">
      <w:pPr>
        <w:tabs>
          <w:tab w:val="left" w:pos="284"/>
          <w:tab w:val="left" w:pos="426"/>
        </w:tabs>
        <w:spacing w:after="0" w:line="240" w:lineRule="auto"/>
        <w:jc w:val="center"/>
        <w:rPr>
          <w:rFonts w:ascii="Garamond" w:eastAsia="MS Mincho" w:hAnsi="Garamond" w:cs="Arial"/>
          <w:b/>
          <w:sz w:val="24"/>
          <w:szCs w:val="24"/>
        </w:rPr>
      </w:pPr>
    </w:p>
    <w:p w14:paraId="3DFB634D" w14:textId="77777777" w:rsidR="006556B7" w:rsidRDefault="006556B7" w:rsidP="001D6EA4">
      <w:pPr>
        <w:tabs>
          <w:tab w:val="left" w:pos="284"/>
          <w:tab w:val="left" w:pos="426"/>
        </w:tabs>
        <w:spacing w:after="0" w:line="240" w:lineRule="auto"/>
        <w:jc w:val="center"/>
        <w:rPr>
          <w:rFonts w:ascii="Garamond" w:eastAsia="MS Mincho" w:hAnsi="Garamond" w:cs="Arial"/>
          <w:b/>
          <w:sz w:val="24"/>
          <w:szCs w:val="24"/>
        </w:rPr>
      </w:pPr>
    </w:p>
    <w:p w14:paraId="7EE98852"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3C3580D9"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7DB24BA9"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6D9BA1E6"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18B683F5"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354E37CC"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0A3CD3BA"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5B57E4DA"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754C4D30"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4E216E54"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509EB78D"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0605C29B"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06E5C785"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56932A28"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345D6B7E"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14A017E7"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0CAEF3FD" w14:textId="77777777" w:rsidR="009B4CAB" w:rsidRDefault="009B4CAB" w:rsidP="001D6EA4">
      <w:pPr>
        <w:tabs>
          <w:tab w:val="left" w:pos="284"/>
          <w:tab w:val="left" w:pos="426"/>
        </w:tabs>
        <w:spacing w:after="0" w:line="240" w:lineRule="auto"/>
        <w:jc w:val="center"/>
        <w:rPr>
          <w:rFonts w:ascii="Garamond" w:eastAsia="MS Mincho" w:hAnsi="Garamond" w:cs="Arial"/>
          <w:b/>
          <w:sz w:val="24"/>
          <w:szCs w:val="24"/>
        </w:rPr>
      </w:pPr>
    </w:p>
    <w:p w14:paraId="762C2DC7"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4A52E075"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225DD8ED"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142D5B94"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6100FD82"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6B2F7602"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21C91F93"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474A97D3"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4A02E4D9"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11769EED"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50594DE6"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799C0719"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53FF8F93"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754B213A" w14:textId="77777777" w:rsidR="00BC013F" w:rsidRDefault="00BC013F" w:rsidP="001D6EA4">
      <w:pPr>
        <w:tabs>
          <w:tab w:val="left" w:pos="284"/>
          <w:tab w:val="left" w:pos="426"/>
        </w:tabs>
        <w:spacing w:after="0" w:line="240" w:lineRule="auto"/>
        <w:jc w:val="center"/>
        <w:rPr>
          <w:rFonts w:ascii="Garamond" w:eastAsia="MS Mincho" w:hAnsi="Garamond" w:cs="Arial"/>
          <w:b/>
          <w:sz w:val="24"/>
          <w:szCs w:val="24"/>
        </w:rPr>
      </w:pPr>
    </w:p>
    <w:p w14:paraId="304A2931" w14:textId="77777777" w:rsidR="00522E01" w:rsidRDefault="00522E01" w:rsidP="001D6EA4">
      <w:pPr>
        <w:tabs>
          <w:tab w:val="left" w:pos="284"/>
          <w:tab w:val="left" w:pos="426"/>
        </w:tabs>
        <w:spacing w:after="0" w:line="240" w:lineRule="auto"/>
        <w:jc w:val="center"/>
        <w:rPr>
          <w:rFonts w:ascii="Garamond" w:eastAsia="MS Mincho" w:hAnsi="Garamond" w:cs="Arial"/>
          <w:b/>
          <w:sz w:val="24"/>
          <w:szCs w:val="24"/>
        </w:rPr>
      </w:pPr>
    </w:p>
    <w:p w14:paraId="281B0003" w14:textId="77777777"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PREFEITURA MUNICIPAL DE CONCEIÇÃO DAS ALAGOAS</w:t>
      </w:r>
    </w:p>
    <w:p w14:paraId="2EDC4A4F" w14:textId="77777777"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ESTADO DE MINAS GERAIS</w:t>
      </w:r>
    </w:p>
    <w:p w14:paraId="541B7CA9" w14:textId="77777777"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D8A2F91" w14:textId="77777777" w:rsidR="00EE1E5F" w:rsidRDefault="00EE1E5F" w:rsidP="001D6EA4">
      <w:pPr>
        <w:tabs>
          <w:tab w:val="left" w:pos="567"/>
        </w:tabs>
        <w:spacing w:after="0" w:line="240" w:lineRule="auto"/>
        <w:jc w:val="center"/>
        <w:rPr>
          <w:rFonts w:ascii="Garamond" w:hAnsi="Garamond"/>
          <w:b/>
          <w:sz w:val="24"/>
          <w:szCs w:val="24"/>
          <w:u w:val="single"/>
          <w:lang w:eastAsia="pt-BR"/>
        </w:rPr>
      </w:pPr>
      <w:r w:rsidRPr="00EE1E5F">
        <w:rPr>
          <w:rFonts w:ascii="Garamond" w:hAnsi="Garamond"/>
          <w:b/>
          <w:sz w:val="24"/>
          <w:szCs w:val="24"/>
          <w:u w:val="single"/>
          <w:lang w:eastAsia="pt-BR"/>
        </w:rPr>
        <w:t>TERMO DE REFERÊNCIA</w:t>
      </w:r>
    </w:p>
    <w:p w14:paraId="6FE7D213" w14:textId="77777777" w:rsidR="00B04D13" w:rsidRPr="00EE1E5F" w:rsidRDefault="00B04D13" w:rsidP="001D6EA4">
      <w:pPr>
        <w:tabs>
          <w:tab w:val="left" w:pos="567"/>
        </w:tabs>
        <w:spacing w:after="0" w:line="240" w:lineRule="auto"/>
        <w:jc w:val="center"/>
        <w:rPr>
          <w:rFonts w:ascii="Garamond" w:hAnsi="Garamond"/>
          <w:b/>
          <w:sz w:val="24"/>
          <w:szCs w:val="24"/>
          <w:u w:val="single"/>
          <w:lang w:eastAsia="pt-BR"/>
        </w:rPr>
      </w:pPr>
    </w:p>
    <w:p w14:paraId="794FB526" w14:textId="16514047" w:rsidR="00EE1E5F" w:rsidRPr="00EE1E5F" w:rsidRDefault="00231367" w:rsidP="001D6EA4">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Pr>
          <w:rFonts w:ascii="Garamond" w:eastAsiaTheme="majorEastAsia" w:hAnsi="Garamond"/>
          <w:b/>
          <w:bCs/>
          <w:sz w:val="24"/>
          <w:szCs w:val="24"/>
          <w:u w:val="single"/>
          <w:lang w:eastAsia="pt-BR"/>
        </w:rPr>
        <w:t xml:space="preserve">PREGÃO ELETRÔNICO Nº </w:t>
      </w:r>
      <w:r w:rsidR="002A4445">
        <w:rPr>
          <w:rFonts w:ascii="Garamond" w:eastAsiaTheme="majorEastAsia" w:hAnsi="Garamond"/>
          <w:b/>
          <w:bCs/>
          <w:sz w:val="24"/>
          <w:szCs w:val="24"/>
          <w:u w:val="single"/>
          <w:lang w:eastAsia="pt-BR"/>
        </w:rPr>
        <w:t>2</w:t>
      </w:r>
      <w:r w:rsidR="00F32CCF">
        <w:rPr>
          <w:rFonts w:ascii="Garamond" w:eastAsiaTheme="majorEastAsia" w:hAnsi="Garamond"/>
          <w:b/>
          <w:bCs/>
          <w:sz w:val="24"/>
          <w:szCs w:val="24"/>
          <w:u w:val="single"/>
          <w:lang w:eastAsia="pt-BR"/>
        </w:rPr>
        <w:t>4</w:t>
      </w:r>
      <w:r w:rsidR="00EE1E5F" w:rsidRPr="00EE1E5F">
        <w:rPr>
          <w:rFonts w:ascii="Garamond" w:eastAsiaTheme="majorEastAsia" w:hAnsi="Garamond"/>
          <w:b/>
          <w:bCs/>
          <w:sz w:val="24"/>
          <w:szCs w:val="24"/>
          <w:u w:val="single"/>
          <w:lang w:eastAsia="pt-BR"/>
        </w:rPr>
        <w:t>/202</w:t>
      </w:r>
      <w:r w:rsidR="005522D3">
        <w:rPr>
          <w:rFonts w:ascii="Garamond" w:eastAsiaTheme="majorEastAsia" w:hAnsi="Garamond"/>
          <w:b/>
          <w:bCs/>
          <w:sz w:val="24"/>
          <w:szCs w:val="24"/>
          <w:u w:val="single"/>
          <w:lang w:eastAsia="pt-BR"/>
        </w:rPr>
        <w:t>6</w:t>
      </w:r>
    </w:p>
    <w:p w14:paraId="01E56D17" w14:textId="2CFCB2ED"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(Processo Administ</w:t>
      </w:r>
      <w:r w:rsidR="00231367">
        <w:rPr>
          <w:rFonts w:ascii="Garamond" w:eastAsiaTheme="majorEastAsia" w:hAnsi="Garamond"/>
          <w:b/>
          <w:bCs/>
          <w:sz w:val="24"/>
          <w:szCs w:val="24"/>
          <w:u w:val="single"/>
          <w:lang w:eastAsia="pt-BR"/>
        </w:rPr>
        <w:t xml:space="preserve">rativo n° </w:t>
      </w:r>
      <w:r w:rsidR="002A4445">
        <w:rPr>
          <w:rFonts w:ascii="Garamond" w:eastAsiaTheme="majorEastAsia" w:hAnsi="Garamond"/>
          <w:b/>
          <w:bCs/>
          <w:sz w:val="24"/>
          <w:szCs w:val="24"/>
          <w:u w:val="single"/>
          <w:lang w:eastAsia="pt-BR"/>
        </w:rPr>
        <w:t>4</w:t>
      </w:r>
      <w:r w:rsidR="00F32CCF">
        <w:rPr>
          <w:rFonts w:ascii="Garamond" w:eastAsiaTheme="majorEastAsia" w:hAnsi="Garamond"/>
          <w:b/>
          <w:bCs/>
          <w:sz w:val="24"/>
          <w:szCs w:val="24"/>
          <w:u w:val="single"/>
          <w:lang w:eastAsia="pt-BR"/>
        </w:rPr>
        <w:t>5</w:t>
      </w:r>
      <w:r w:rsidRPr="00EE1E5F">
        <w:rPr>
          <w:rFonts w:ascii="Garamond" w:eastAsiaTheme="majorEastAsia" w:hAnsi="Garamond"/>
          <w:b/>
          <w:bCs/>
          <w:sz w:val="24"/>
          <w:szCs w:val="24"/>
          <w:u w:val="single"/>
          <w:lang w:eastAsia="pt-BR"/>
        </w:rPr>
        <w:t>/202</w:t>
      </w:r>
      <w:r w:rsidR="005522D3">
        <w:rPr>
          <w:rFonts w:ascii="Garamond" w:eastAsiaTheme="majorEastAsia" w:hAnsi="Garamond"/>
          <w:b/>
          <w:bCs/>
          <w:sz w:val="24"/>
          <w:szCs w:val="24"/>
          <w:u w:val="single"/>
          <w:lang w:eastAsia="pt-BR"/>
        </w:rPr>
        <w:t>6</w:t>
      </w:r>
      <w:r w:rsidRPr="00EE1E5F">
        <w:rPr>
          <w:rFonts w:ascii="Garamond" w:eastAsiaTheme="majorEastAsia" w:hAnsi="Garamond"/>
          <w:b/>
          <w:bCs/>
          <w:sz w:val="24"/>
          <w:szCs w:val="24"/>
          <w:u w:val="single"/>
          <w:lang w:eastAsia="pt-BR"/>
        </w:rPr>
        <w:t>)</w:t>
      </w:r>
    </w:p>
    <w:p w14:paraId="5996CF9D" w14:textId="77777777" w:rsidR="00EE1E5F" w:rsidRPr="00EE1E5F" w:rsidRDefault="00EE1E5F" w:rsidP="001D6EA4">
      <w:pPr>
        <w:tabs>
          <w:tab w:val="left" w:pos="567"/>
        </w:tabs>
        <w:spacing w:after="0" w:line="240" w:lineRule="auto"/>
        <w:rPr>
          <w:rFonts w:ascii="Garamond" w:hAnsi="Garamond"/>
          <w:sz w:val="24"/>
          <w:szCs w:val="24"/>
        </w:rPr>
      </w:pPr>
    </w:p>
    <w:p w14:paraId="09A7A616" w14:textId="77777777" w:rsidR="00EE1E5F" w:rsidRPr="00EE1E5F" w:rsidRDefault="00EE1E5F" w:rsidP="00B04D13">
      <w:pPr>
        <w:keepNext/>
        <w:keepLines/>
        <w:numPr>
          <w:ilvl w:val="0"/>
          <w:numId w:val="11"/>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CONDIÇÕES GERAIS DA CONTRATAÇÃO</w:t>
      </w:r>
    </w:p>
    <w:p w14:paraId="7F9B619F" w14:textId="19834FD8" w:rsidR="00EE1E5F" w:rsidRPr="00F32CCF" w:rsidRDefault="00EE1E5F" w:rsidP="00F32CCF">
      <w:pPr>
        <w:tabs>
          <w:tab w:val="left" w:pos="284"/>
        </w:tabs>
        <w:spacing w:after="0" w:line="240" w:lineRule="auto"/>
        <w:jc w:val="both"/>
        <w:rPr>
          <w:rFonts w:ascii="Garamond" w:hAnsi="Garamond"/>
          <w:sz w:val="24"/>
          <w:szCs w:val="24"/>
        </w:rPr>
      </w:pPr>
      <w:r w:rsidRPr="005522D3">
        <w:rPr>
          <w:rFonts w:ascii="Garamond" w:eastAsiaTheme="majorEastAsia" w:hAnsi="Garamond" w:cs="Arial"/>
          <w:b/>
          <w:bCs/>
          <w:sz w:val="24"/>
          <w:szCs w:val="24"/>
          <w:lang w:eastAsia="pt-BR"/>
        </w:rPr>
        <w:t>1.1.</w:t>
      </w:r>
      <w:r w:rsidRPr="005522D3">
        <w:rPr>
          <w:rFonts w:ascii="Garamond" w:eastAsiaTheme="majorEastAsia" w:hAnsi="Garamond" w:cs="Tahoma"/>
          <w:b/>
          <w:bCs/>
          <w:sz w:val="24"/>
          <w:szCs w:val="24"/>
          <w:lang w:eastAsia="pt-BR"/>
        </w:rPr>
        <w:t xml:space="preserve">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r w:rsidR="005522D3" w:rsidRPr="005522D3">
        <w:rPr>
          <w:rFonts w:ascii="Garamond" w:hAnsi="Garamond"/>
          <w:sz w:val="24"/>
          <w:szCs w:val="24"/>
        </w:rPr>
        <w:t>.</w:t>
      </w:r>
    </w:p>
    <w:p w14:paraId="648E38BF" w14:textId="77777777" w:rsidR="00EE1E5F" w:rsidRDefault="00EE1E5F"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tbl>
      <w:tblPr>
        <w:tblStyle w:val="Tabelacomgrade"/>
        <w:tblW w:w="9113" w:type="dxa"/>
        <w:jc w:val="center"/>
        <w:tblLayout w:type="fixed"/>
        <w:tblLook w:val="04A0" w:firstRow="1" w:lastRow="0" w:firstColumn="1" w:lastColumn="0" w:noHBand="0" w:noVBand="1"/>
      </w:tblPr>
      <w:tblGrid>
        <w:gridCol w:w="589"/>
        <w:gridCol w:w="850"/>
        <w:gridCol w:w="4962"/>
        <w:gridCol w:w="708"/>
        <w:gridCol w:w="851"/>
        <w:gridCol w:w="1153"/>
      </w:tblGrid>
      <w:tr w:rsidR="00A752EC" w:rsidRPr="00FA0020" w14:paraId="252D977A" w14:textId="77777777" w:rsidTr="00AA52F7">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7241657F" w14:textId="77777777" w:rsidR="00A752EC" w:rsidRPr="00FA0020" w:rsidRDefault="00A752EC" w:rsidP="00AA52F7">
            <w:pPr>
              <w:pStyle w:val="SemEspaamento"/>
              <w:jc w:val="center"/>
              <w:rPr>
                <w:rFonts w:ascii="Garamond" w:hAnsi="Garamond"/>
                <w:b/>
                <w:sz w:val="16"/>
                <w:szCs w:val="16"/>
              </w:rPr>
            </w:pPr>
            <w:r w:rsidRPr="00FA0020">
              <w:rPr>
                <w:rFonts w:ascii="Garamond" w:hAnsi="Garamond"/>
                <w:b/>
                <w:sz w:val="16"/>
                <w:szCs w:val="16"/>
              </w:rPr>
              <w:t>Seq.</w:t>
            </w:r>
          </w:p>
        </w:tc>
        <w:tc>
          <w:tcPr>
            <w:tcW w:w="850" w:type="dxa"/>
            <w:tcBorders>
              <w:top w:val="single" w:sz="4" w:space="0" w:color="auto"/>
              <w:left w:val="single" w:sz="4" w:space="0" w:color="auto"/>
              <w:bottom w:val="single" w:sz="4" w:space="0" w:color="auto"/>
              <w:right w:val="single" w:sz="4" w:space="0" w:color="auto"/>
            </w:tcBorders>
            <w:hideMark/>
          </w:tcPr>
          <w:p w14:paraId="51DFB943" w14:textId="77777777" w:rsidR="00A752EC" w:rsidRPr="00FA0020" w:rsidRDefault="00A752EC" w:rsidP="00AA52F7">
            <w:pPr>
              <w:pStyle w:val="SemEspaamento"/>
              <w:jc w:val="center"/>
              <w:rPr>
                <w:rFonts w:ascii="Garamond" w:hAnsi="Garamond"/>
                <w:b/>
                <w:sz w:val="16"/>
                <w:szCs w:val="16"/>
              </w:rPr>
            </w:pPr>
            <w:r w:rsidRPr="00FA0020">
              <w:rPr>
                <w:rFonts w:ascii="Garamond" w:hAnsi="Garamond"/>
                <w:b/>
                <w:sz w:val="16"/>
                <w:szCs w:val="16"/>
              </w:rPr>
              <w:t>Código</w:t>
            </w:r>
          </w:p>
        </w:tc>
        <w:tc>
          <w:tcPr>
            <w:tcW w:w="4962" w:type="dxa"/>
            <w:tcBorders>
              <w:top w:val="single" w:sz="4" w:space="0" w:color="auto"/>
              <w:left w:val="single" w:sz="4" w:space="0" w:color="auto"/>
              <w:bottom w:val="single" w:sz="4" w:space="0" w:color="auto"/>
              <w:right w:val="single" w:sz="4" w:space="0" w:color="auto"/>
            </w:tcBorders>
            <w:hideMark/>
          </w:tcPr>
          <w:p w14:paraId="0ED3308F" w14:textId="77777777" w:rsidR="00A752EC" w:rsidRPr="00FA0020" w:rsidRDefault="00A752EC" w:rsidP="00A752EC">
            <w:pPr>
              <w:pStyle w:val="SemEspaamento"/>
              <w:jc w:val="both"/>
              <w:rPr>
                <w:rFonts w:ascii="Garamond" w:hAnsi="Garamond"/>
                <w:b/>
                <w:sz w:val="16"/>
                <w:szCs w:val="16"/>
              </w:rPr>
            </w:pPr>
            <w:r w:rsidRPr="00FA0020">
              <w:rPr>
                <w:rFonts w:ascii="Garamond" w:hAnsi="Garamond"/>
                <w:b/>
                <w:sz w:val="16"/>
                <w:szCs w:val="16"/>
              </w:rPr>
              <w:t>Descrição</w:t>
            </w:r>
          </w:p>
        </w:tc>
        <w:tc>
          <w:tcPr>
            <w:tcW w:w="708" w:type="dxa"/>
            <w:tcBorders>
              <w:top w:val="single" w:sz="4" w:space="0" w:color="auto"/>
              <w:left w:val="single" w:sz="4" w:space="0" w:color="auto"/>
              <w:bottom w:val="single" w:sz="4" w:space="0" w:color="auto"/>
              <w:right w:val="single" w:sz="4" w:space="0" w:color="auto"/>
            </w:tcBorders>
            <w:hideMark/>
          </w:tcPr>
          <w:p w14:paraId="56FAA308" w14:textId="77777777" w:rsidR="00A752EC" w:rsidRPr="00FA0020" w:rsidRDefault="00A752EC" w:rsidP="00AA52F7">
            <w:pPr>
              <w:pStyle w:val="SemEspaamento"/>
              <w:jc w:val="center"/>
              <w:rPr>
                <w:rFonts w:ascii="Garamond" w:hAnsi="Garamond"/>
                <w:b/>
                <w:sz w:val="16"/>
                <w:szCs w:val="16"/>
              </w:rPr>
            </w:pPr>
            <w:r w:rsidRPr="00FA0020">
              <w:rPr>
                <w:rFonts w:ascii="Garamond" w:hAnsi="Garamond"/>
                <w:b/>
                <w:sz w:val="16"/>
                <w:szCs w:val="16"/>
              </w:rPr>
              <w:t>Unid.</w:t>
            </w:r>
          </w:p>
        </w:tc>
        <w:tc>
          <w:tcPr>
            <w:tcW w:w="851" w:type="dxa"/>
            <w:tcBorders>
              <w:top w:val="single" w:sz="4" w:space="0" w:color="auto"/>
              <w:left w:val="single" w:sz="4" w:space="0" w:color="auto"/>
              <w:bottom w:val="single" w:sz="4" w:space="0" w:color="auto"/>
              <w:right w:val="single" w:sz="4" w:space="0" w:color="auto"/>
            </w:tcBorders>
            <w:hideMark/>
          </w:tcPr>
          <w:p w14:paraId="684D55E0" w14:textId="77777777" w:rsidR="00A752EC" w:rsidRPr="00FA0020" w:rsidRDefault="00A752EC" w:rsidP="00AA52F7">
            <w:pPr>
              <w:pStyle w:val="SemEspaamento"/>
              <w:jc w:val="center"/>
              <w:rPr>
                <w:rFonts w:ascii="Garamond" w:hAnsi="Garamond"/>
                <w:b/>
                <w:sz w:val="16"/>
                <w:szCs w:val="16"/>
              </w:rPr>
            </w:pPr>
            <w:r w:rsidRPr="00FA0020">
              <w:rPr>
                <w:rFonts w:ascii="Garamond" w:hAnsi="Garamond"/>
                <w:b/>
                <w:sz w:val="16"/>
                <w:szCs w:val="16"/>
              </w:rPr>
              <w:t>Quant.</w:t>
            </w:r>
          </w:p>
        </w:tc>
        <w:tc>
          <w:tcPr>
            <w:tcW w:w="1153" w:type="dxa"/>
            <w:tcBorders>
              <w:top w:val="single" w:sz="4" w:space="0" w:color="auto"/>
              <w:left w:val="single" w:sz="4" w:space="0" w:color="auto"/>
              <w:bottom w:val="single" w:sz="4" w:space="0" w:color="auto"/>
              <w:right w:val="single" w:sz="4" w:space="0" w:color="auto"/>
            </w:tcBorders>
            <w:hideMark/>
          </w:tcPr>
          <w:p w14:paraId="79E468C2" w14:textId="77777777" w:rsidR="00A752EC" w:rsidRPr="00FA0020" w:rsidRDefault="00A752EC" w:rsidP="00AA52F7">
            <w:pPr>
              <w:pStyle w:val="SemEspaamento"/>
              <w:jc w:val="center"/>
              <w:rPr>
                <w:rFonts w:ascii="Garamond" w:hAnsi="Garamond"/>
                <w:b/>
                <w:sz w:val="16"/>
                <w:szCs w:val="16"/>
              </w:rPr>
            </w:pPr>
            <w:r w:rsidRPr="00FA0020">
              <w:rPr>
                <w:rFonts w:ascii="Garamond" w:hAnsi="Garamond"/>
                <w:b/>
                <w:sz w:val="16"/>
                <w:szCs w:val="16"/>
              </w:rPr>
              <w:t>Valor Unit.</w:t>
            </w:r>
          </w:p>
          <w:p w14:paraId="4A93DA61" w14:textId="77777777" w:rsidR="00A752EC" w:rsidRPr="00FA0020" w:rsidRDefault="00A752EC" w:rsidP="00AA52F7">
            <w:pPr>
              <w:pStyle w:val="SemEspaamento"/>
              <w:jc w:val="center"/>
              <w:rPr>
                <w:rFonts w:ascii="Garamond" w:hAnsi="Garamond"/>
                <w:b/>
                <w:sz w:val="16"/>
                <w:szCs w:val="16"/>
              </w:rPr>
            </w:pPr>
            <w:r w:rsidRPr="00FA0020">
              <w:rPr>
                <w:rFonts w:ascii="Garamond" w:hAnsi="Garamond"/>
                <w:b/>
                <w:sz w:val="16"/>
                <w:szCs w:val="16"/>
              </w:rPr>
              <w:t>Estimado</w:t>
            </w:r>
          </w:p>
        </w:tc>
      </w:tr>
      <w:tr w:rsidR="00A752EC" w:rsidRPr="00FA0020" w14:paraId="7A630418" w14:textId="77777777" w:rsidTr="00AA52F7">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118EDCC" w14:textId="77777777" w:rsidR="00A752EC" w:rsidRPr="00FA0020" w:rsidRDefault="00A752EC" w:rsidP="00AA52F7">
            <w:pPr>
              <w:pStyle w:val="SemEspaamento"/>
              <w:jc w:val="center"/>
              <w:rPr>
                <w:rFonts w:ascii="Garamond" w:hAnsi="Garamond"/>
                <w:sz w:val="16"/>
                <w:szCs w:val="16"/>
              </w:rPr>
            </w:pPr>
            <w:r w:rsidRPr="00FA0020">
              <w:rPr>
                <w:rFonts w:ascii="Garamond" w:hAnsi="Garamond"/>
                <w:sz w:val="16"/>
                <w:szCs w:val="16"/>
              </w:rPr>
              <w:t>01</w:t>
            </w:r>
          </w:p>
        </w:tc>
        <w:tc>
          <w:tcPr>
            <w:tcW w:w="850" w:type="dxa"/>
            <w:tcBorders>
              <w:top w:val="single" w:sz="4" w:space="0" w:color="auto"/>
              <w:left w:val="single" w:sz="4" w:space="0" w:color="auto"/>
              <w:bottom w:val="single" w:sz="4" w:space="0" w:color="auto"/>
              <w:right w:val="single" w:sz="4" w:space="0" w:color="auto"/>
            </w:tcBorders>
            <w:vAlign w:val="bottom"/>
          </w:tcPr>
          <w:p w14:paraId="14679A15" w14:textId="77777777" w:rsidR="00A752EC" w:rsidRPr="00FA0020" w:rsidRDefault="00A752EC" w:rsidP="00AA52F7">
            <w:pPr>
              <w:pStyle w:val="SemEspaamento"/>
              <w:jc w:val="center"/>
              <w:rPr>
                <w:rFonts w:ascii="Garamond" w:hAnsi="Garamond"/>
                <w:sz w:val="16"/>
                <w:szCs w:val="16"/>
              </w:rPr>
            </w:pPr>
            <w:r>
              <w:rPr>
                <w:rFonts w:ascii="Garamond" w:hAnsi="Garamond"/>
                <w:sz w:val="16"/>
                <w:szCs w:val="16"/>
              </w:rPr>
              <w:t>87587</w:t>
            </w:r>
          </w:p>
        </w:tc>
        <w:tc>
          <w:tcPr>
            <w:tcW w:w="4962" w:type="dxa"/>
            <w:tcBorders>
              <w:top w:val="single" w:sz="4" w:space="0" w:color="auto"/>
              <w:left w:val="single" w:sz="4" w:space="0" w:color="auto"/>
              <w:bottom w:val="single" w:sz="4" w:space="0" w:color="auto"/>
              <w:right w:val="single" w:sz="4" w:space="0" w:color="auto"/>
            </w:tcBorders>
            <w:vAlign w:val="bottom"/>
          </w:tcPr>
          <w:p w14:paraId="658ECB7A" w14:textId="77777777" w:rsidR="00A752EC" w:rsidRPr="00367707" w:rsidRDefault="00A752EC" w:rsidP="00A752EC">
            <w:pPr>
              <w:pStyle w:val="SemEspaamento"/>
              <w:jc w:val="both"/>
              <w:rPr>
                <w:rFonts w:ascii="Garamond" w:hAnsi="Garamond"/>
                <w:sz w:val="16"/>
                <w:szCs w:val="16"/>
              </w:rPr>
            </w:pPr>
            <w:r w:rsidRPr="00367707">
              <w:rPr>
                <w:rFonts w:ascii="Garamond" w:hAnsi="Garamond"/>
                <w:sz w:val="16"/>
                <w:szCs w:val="16"/>
              </w:rPr>
              <w:t>Conjunto composto de mesa e cadeira fixa adulto. Confeccionado em resina</w:t>
            </w:r>
          </w:p>
          <w:p w14:paraId="1C62DC25" w14:textId="4F5C4F97" w:rsidR="00A752EC" w:rsidRPr="00367707" w:rsidRDefault="00A752EC" w:rsidP="00A752EC">
            <w:pPr>
              <w:pStyle w:val="SemEspaamento"/>
              <w:jc w:val="both"/>
              <w:rPr>
                <w:rFonts w:ascii="Garamond" w:hAnsi="Garamond"/>
                <w:sz w:val="16"/>
                <w:szCs w:val="16"/>
              </w:rPr>
            </w:pPr>
            <w:r w:rsidRPr="00367707">
              <w:rPr>
                <w:rFonts w:ascii="Garamond" w:hAnsi="Garamond"/>
                <w:sz w:val="16"/>
                <w:szCs w:val="16"/>
              </w:rPr>
              <w:t>plástica de alto impacto, fabricados pelo processo de injeção termoplástico;</w:t>
            </w:r>
            <w:r>
              <w:rPr>
                <w:rFonts w:ascii="Garamond" w:hAnsi="Garamond"/>
                <w:sz w:val="16"/>
                <w:szCs w:val="16"/>
              </w:rPr>
              <w:t xml:space="preserve"> </w:t>
            </w:r>
            <w:r w:rsidRPr="00367707">
              <w:rPr>
                <w:rFonts w:ascii="Garamond" w:hAnsi="Garamond"/>
                <w:sz w:val="16"/>
                <w:szCs w:val="16"/>
              </w:rPr>
              <w:t>tampo da</w:t>
            </w:r>
            <w:r>
              <w:rPr>
                <w:rFonts w:ascii="Garamond" w:hAnsi="Garamond"/>
                <w:sz w:val="16"/>
                <w:szCs w:val="16"/>
              </w:rPr>
              <w:t xml:space="preserve"> </w:t>
            </w:r>
            <w:r w:rsidRPr="00367707">
              <w:rPr>
                <w:rFonts w:ascii="Garamond" w:hAnsi="Garamond"/>
                <w:sz w:val="16"/>
                <w:szCs w:val="16"/>
              </w:rPr>
              <w:t>mesa em ABS com formato retangular com porta copos, tampo</w:t>
            </w:r>
            <w:r>
              <w:rPr>
                <w:rFonts w:ascii="Garamond" w:hAnsi="Garamond"/>
                <w:sz w:val="16"/>
                <w:szCs w:val="16"/>
              </w:rPr>
              <w:t xml:space="preserve"> </w:t>
            </w:r>
            <w:r w:rsidRPr="00367707">
              <w:rPr>
                <w:rFonts w:ascii="Garamond" w:hAnsi="Garamond"/>
                <w:sz w:val="16"/>
                <w:szCs w:val="16"/>
              </w:rPr>
              <w:t>medindo 650mm x 510mm atendendo a norma técnica NBR 14006/2008 da</w:t>
            </w:r>
          </w:p>
          <w:p w14:paraId="17A43197" w14:textId="236636B0" w:rsidR="00A752EC" w:rsidRPr="00367707" w:rsidRDefault="00A752EC" w:rsidP="00A752EC">
            <w:pPr>
              <w:pStyle w:val="SemEspaamento"/>
              <w:jc w:val="both"/>
              <w:rPr>
                <w:rFonts w:ascii="Garamond" w:hAnsi="Garamond"/>
                <w:sz w:val="16"/>
                <w:szCs w:val="16"/>
              </w:rPr>
            </w:pPr>
            <w:r w:rsidRPr="00367707">
              <w:rPr>
                <w:rFonts w:ascii="Garamond" w:hAnsi="Garamond"/>
                <w:sz w:val="16"/>
                <w:szCs w:val="16"/>
              </w:rPr>
              <w:t>ABNT, sob tampo retangular com fechamento frontal e lateral, estrutura em tubo</w:t>
            </w:r>
            <w:r>
              <w:rPr>
                <w:rFonts w:ascii="Garamond" w:hAnsi="Garamond"/>
                <w:sz w:val="16"/>
                <w:szCs w:val="16"/>
              </w:rPr>
              <w:t xml:space="preserve"> </w:t>
            </w:r>
            <w:r w:rsidRPr="00367707">
              <w:rPr>
                <w:rFonts w:ascii="Garamond" w:hAnsi="Garamond"/>
                <w:sz w:val="16"/>
                <w:szCs w:val="16"/>
              </w:rPr>
              <w:t>de aço industrial, sendo duas colunas laterais confeccionadas em tubo de aço de</w:t>
            </w:r>
            <w:r>
              <w:rPr>
                <w:rFonts w:ascii="Garamond" w:hAnsi="Garamond"/>
                <w:sz w:val="16"/>
                <w:szCs w:val="16"/>
              </w:rPr>
              <w:t xml:space="preserve"> </w:t>
            </w:r>
            <w:r w:rsidRPr="00367707">
              <w:rPr>
                <w:rFonts w:ascii="Garamond" w:hAnsi="Garamond"/>
                <w:sz w:val="16"/>
                <w:szCs w:val="16"/>
              </w:rPr>
              <w:t>no mínimo 77mm x 40mm com 1,2mm de espessura, a base superior e reforço</w:t>
            </w:r>
            <w:r>
              <w:rPr>
                <w:rFonts w:ascii="Garamond" w:hAnsi="Garamond"/>
                <w:sz w:val="16"/>
                <w:szCs w:val="16"/>
              </w:rPr>
              <w:t xml:space="preserve"> </w:t>
            </w:r>
            <w:r w:rsidRPr="00367707">
              <w:rPr>
                <w:rFonts w:ascii="Garamond" w:hAnsi="Garamond"/>
                <w:sz w:val="16"/>
                <w:szCs w:val="16"/>
              </w:rPr>
              <w:t>transversal em tubos 20mm x 30mm e 5/8, base dos pés em forma de arco em</w:t>
            </w:r>
            <w:r>
              <w:rPr>
                <w:rFonts w:ascii="Garamond" w:hAnsi="Garamond"/>
                <w:sz w:val="16"/>
                <w:szCs w:val="16"/>
              </w:rPr>
              <w:t xml:space="preserve"> </w:t>
            </w:r>
            <w:r w:rsidRPr="00367707">
              <w:rPr>
                <w:rFonts w:ascii="Garamond" w:hAnsi="Garamond"/>
                <w:sz w:val="16"/>
                <w:szCs w:val="16"/>
              </w:rPr>
              <w:t>tubo oblongo medindo no mínimo 20mm x 48mmcom 1,5mm de espessura.</w:t>
            </w:r>
          </w:p>
          <w:p w14:paraId="110F1F89" w14:textId="5C8B5C7E" w:rsidR="00A752EC" w:rsidRPr="00367707" w:rsidRDefault="00A752EC" w:rsidP="00A752EC">
            <w:pPr>
              <w:pStyle w:val="SemEspaamento"/>
              <w:jc w:val="both"/>
              <w:rPr>
                <w:rFonts w:ascii="Garamond" w:hAnsi="Garamond"/>
                <w:sz w:val="16"/>
                <w:szCs w:val="16"/>
              </w:rPr>
            </w:pPr>
            <w:r w:rsidRPr="00367707">
              <w:rPr>
                <w:rFonts w:ascii="Garamond" w:hAnsi="Garamond"/>
                <w:sz w:val="16"/>
                <w:szCs w:val="16"/>
              </w:rPr>
              <w:t>Sapatas antiderrapantes e de proteção à pintura cobrindo as extremidades dos</w:t>
            </w:r>
            <w:r>
              <w:rPr>
                <w:rFonts w:ascii="Garamond" w:hAnsi="Garamond"/>
                <w:sz w:val="16"/>
                <w:szCs w:val="16"/>
              </w:rPr>
              <w:t xml:space="preserve"> </w:t>
            </w:r>
            <w:r w:rsidRPr="00367707">
              <w:rPr>
                <w:rFonts w:ascii="Garamond" w:hAnsi="Garamond"/>
                <w:sz w:val="16"/>
                <w:szCs w:val="16"/>
              </w:rPr>
              <w:t>pés, medindo 162mm x 53mm e 100mm x 53mm, com tolerância de +/</w:t>
            </w:r>
          </w:p>
          <w:p w14:paraId="0C398EA8" w14:textId="4C3CE3FA" w:rsidR="00A752EC" w:rsidRPr="00367707" w:rsidRDefault="00A752EC" w:rsidP="00A752EC">
            <w:pPr>
              <w:pStyle w:val="SemEspaamento"/>
              <w:jc w:val="both"/>
              <w:rPr>
                <w:rFonts w:ascii="Garamond" w:hAnsi="Garamond"/>
                <w:sz w:val="16"/>
                <w:szCs w:val="16"/>
              </w:rPr>
            </w:pPr>
            <w:r w:rsidRPr="00367707">
              <w:rPr>
                <w:rFonts w:ascii="Garamond" w:hAnsi="Garamond"/>
                <w:sz w:val="16"/>
                <w:szCs w:val="16"/>
              </w:rPr>
              <w:t>- 2,00mm,</w:t>
            </w:r>
            <w:r>
              <w:rPr>
                <w:rFonts w:ascii="Garamond" w:hAnsi="Garamond"/>
                <w:sz w:val="16"/>
                <w:szCs w:val="16"/>
              </w:rPr>
              <w:t xml:space="preserve"> </w:t>
            </w:r>
            <w:r w:rsidRPr="00367707">
              <w:rPr>
                <w:rFonts w:ascii="Garamond" w:hAnsi="Garamond"/>
                <w:sz w:val="16"/>
                <w:szCs w:val="16"/>
              </w:rPr>
              <w:t>fabricados em polipropileno vigem injetados na mesma cor do tampo e fixadas à</w:t>
            </w:r>
            <w:r>
              <w:rPr>
                <w:rFonts w:ascii="Garamond" w:hAnsi="Garamond"/>
                <w:sz w:val="16"/>
                <w:szCs w:val="16"/>
              </w:rPr>
              <w:t xml:space="preserve"> </w:t>
            </w:r>
            <w:r w:rsidRPr="00367707">
              <w:rPr>
                <w:rFonts w:ascii="Garamond" w:hAnsi="Garamond"/>
                <w:sz w:val="16"/>
                <w:szCs w:val="16"/>
              </w:rPr>
              <w:t>estrutura por meio de parafusos; altura tampo chão 760mm. Porta mochila em</w:t>
            </w:r>
            <w:r>
              <w:rPr>
                <w:rFonts w:ascii="Garamond" w:hAnsi="Garamond"/>
                <w:sz w:val="16"/>
                <w:szCs w:val="16"/>
              </w:rPr>
              <w:t xml:space="preserve"> </w:t>
            </w:r>
            <w:r w:rsidRPr="00367707">
              <w:rPr>
                <w:rFonts w:ascii="Garamond" w:hAnsi="Garamond"/>
                <w:sz w:val="16"/>
                <w:szCs w:val="16"/>
              </w:rPr>
              <w:t>formato de gancho retrátil confeccionado em resina plástica de alto impacto.</w:t>
            </w:r>
          </w:p>
          <w:p w14:paraId="17228C3D" w14:textId="6E0AE536" w:rsidR="00A752EC" w:rsidRPr="00367707" w:rsidRDefault="00A752EC" w:rsidP="00A752EC">
            <w:pPr>
              <w:pStyle w:val="SemEspaamento"/>
              <w:jc w:val="both"/>
              <w:rPr>
                <w:rFonts w:ascii="Garamond" w:hAnsi="Garamond"/>
                <w:sz w:val="16"/>
                <w:szCs w:val="16"/>
              </w:rPr>
            </w:pPr>
            <w:r w:rsidRPr="00367707">
              <w:rPr>
                <w:rFonts w:ascii="Garamond" w:hAnsi="Garamond"/>
                <w:sz w:val="16"/>
                <w:szCs w:val="16"/>
              </w:rPr>
              <w:t>Cadeira com assento e encosto em polipropileno. Assento medindo 400mm</w:t>
            </w:r>
            <w:r>
              <w:rPr>
                <w:rFonts w:ascii="Garamond" w:hAnsi="Garamond"/>
                <w:sz w:val="16"/>
                <w:szCs w:val="16"/>
              </w:rPr>
              <w:t xml:space="preserve"> </w:t>
            </w:r>
            <w:r w:rsidRPr="00367707">
              <w:rPr>
                <w:rFonts w:ascii="Garamond" w:hAnsi="Garamond"/>
                <w:sz w:val="16"/>
                <w:szCs w:val="16"/>
              </w:rPr>
              <w:t>x</w:t>
            </w:r>
            <w:r>
              <w:rPr>
                <w:rFonts w:ascii="Garamond" w:hAnsi="Garamond"/>
                <w:sz w:val="16"/>
                <w:szCs w:val="16"/>
              </w:rPr>
              <w:t xml:space="preserve"> </w:t>
            </w:r>
            <w:r w:rsidRPr="00367707">
              <w:rPr>
                <w:rFonts w:ascii="Garamond" w:hAnsi="Garamond"/>
                <w:sz w:val="16"/>
                <w:szCs w:val="16"/>
              </w:rPr>
              <w:t>460mm, com espessura mínima de 4mm, fixado por parafusos, atendendo a</w:t>
            </w:r>
            <w:r>
              <w:rPr>
                <w:rFonts w:ascii="Garamond" w:hAnsi="Garamond"/>
                <w:sz w:val="16"/>
                <w:szCs w:val="16"/>
              </w:rPr>
              <w:t xml:space="preserve"> </w:t>
            </w:r>
            <w:r w:rsidRPr="00367707">
              <w:rPr>
                <w:rFonts w:ascii="Garamond" w:hAnsi="Garamond"/>
                <w:sz w:val="16"/>
                <w:szCs w:val="16"/>
              </w:rPr>
              <w:t>norma técnica NBR 14006/2008 da ABNT. Altura assento ao chão</w:t>
            </w:r>
            <w:r>
              <w:rPr>
                <w:rFonts w:ascii="Garamond" w:hAnsi="Garamond"/>
                <w:sz w:val="16"/>
                <w:szCs w:val="16"/>
              </w:rPr>
              <w:t xml:space="preserve"> </w:t>
            </w:r>
            <w:r w:rsidRPr="00367707">
              <w:rPr>
                <w:rFonts w:ascii="Garamond" w:hAnsi="Garamond"/>
                <w:sz w:val="16"/>
                <w:szCs w:val="16"/>
              </w:rPr>
              <w:t>aproximadamente 460mm. Encosto medindo 400mm x 300mm, atendendo a</w:t>
            </w:r>
            <w:r>
              <w:rPr>
                <w:rFonts w:ascii="Garamond" w:hAnsi="Garamond"/>
                <w:sz w:val="16"/>
                <w:szCs w:val="16"/>
              </w:rPr>
              <w:t xml:space="preserve"> </w:t>
            </w:r>
            <w:r w:rsidRPr="00367707">
              <w:rPr>
                <w:rFonts w:ascii="Garamond" w:hAnsi="Garamond"/>
                <w:sz w:val="16"/>
                <w:szCs w:val="16"/>
              </w:rPr>
              <w:t>norma técnica NBR 14006/2008 da ABNT, espessura mínima de 4,5mm e com</w:t>
            </w:r>
            <w:r>
              <w:rPr>
                <w:rFonts w:ascii="Garamond" w:hAnsi="Garamond"/>
                <w:sz w:val="16"/>
                <w:szCs w:val="16"/>
              </w:rPr>
              <w:t xml:space="preserve"> </w:t>
            </w:r>
            <w:r w:rsidRPr="00367707">
              <w:rPr>
                <w:rFonts w:ascii="Garamond" w:hAnsi="Garamond"/>
                <w:sz w:val="16"/>
                <w:szCs w:val="16"/>
              </w:rPr>
              <w:t>alça para facilitar o carregamento da cadeira, com marca injetada, fixados por</w:t>
            </w:r>
            <w:r>
              <w:rPr>
                <w:rFonts w:ascii="Garamond" w:hAnsi="Garamond"/>
                <w:sz w:val="16"/>
                <w:szCs w:val="16"/>
              </w:rPr>
              <w:t xml:space="preserve"> </w:t>
            </w:r>
            <w:r w:rsidRPr="00367707">
              <w:rPr>
                <w:rFonts w:ascii="Garamond" w:hAnsi="Garamond"/>
                <w:sz w:val="16"/>
                <w:szCs w:val="16"/>
              </w:rPr>
              <w:t>meios de parafusos, (+/- 5mm). Estrutura reforçada em peça única com pés e 02</w:t>
            </w:r>
            <w:r>
              <w:rPr>
                <w:rFonts w:ascii="Garamond" w:hAnsi="Garamond"/>
                <w:sz w:val="16"/>
                <w:szCs w:val="16"/>
              </w:rPr>
              <w:t xml:space="preserve"> </w:t>
            </w:r>
            <w:r w:rsidRPr="00367707">
              <w:rPr>
                <w:rFonts w:ascii="Garamond" w:hAnsi="Garamond"/>
                <w:sz w:val="16"/>
                <w:szCs w:val="16"/>
              </w:rPr>
              <w:t>colunas laterais em material plástico, evitando corrosão e desgaste, sendo cada</w:t>
            </w:r>
            <w:r>
              <w:rPr>
                <w:rFonts w:ascii="Garamond" w:hAnsi="Garamond"/>
                <w:sz w:val="16"/>
                <w:szCs w:val="16"/>
              </w:rPr>
              <w:t xml:space="preserve"> </w:t>
            </w:r>
            <w:r w:rsidRPr="00367707">
              <w:rPr>
                <w:rFonts w:ascii="Garamond" w:hAnsi="Garamond"/>
                <w:sz w:val="16"/>
                <w:szCs w:val="16"/>
              </w:rPr>
              <w:t>coluna é formada por duas bases paralelas com espessura 8,5mm e uma</w:t>
            </w:r>
            <w:r>
              <w:rPr>
                <w:rFonts w:ascii="Garamond" w:hAnsi="Garamond"/>
                <w:sz w:val="16"/>
                <w:szCs w:val="16"/>
              </w:rPr>
              <w:t xml:space="preserve"> </w:t>
            </w:r>
            <w:r w:rsidRPr="00367707">
              <w:rPr>
                <w:rFonts w:ascii="Garamond" w:hAnsi="Garamond"/>
                <w:sz w:val="16"/>
                <w:szCs w:val="16"/>
              </w:rPr>
              <w:t>perpendicular com espessura de 11mm, com alojamento para passagem do tubo</w:t>
            </w:r>
            <w:r>
              <w:rPr>
                <w:rFonts w:ascii="Garamond" w:hAnsi="Garamond"/>
                <w:sz w:val="16"/>
                <w:szCs w:val="16"/>
              </w:rPr>
              <w:t xml:space="preserve"> </w:t>
            </w:r>
            <w:r w:rsidRPr="00367707">
              <w:rPr>
                <w:rFonts w:ascii="Garamond" w:hAnsi="Garamond"/>
                <w:sz w:val="16"/>
                <w:szCs w:val="16"/>
              </w:rPr>
              <w:t>de interligação com o assento com 125mm de profundidade e espessura de 3 mm.</w:t>
            </w:r>
          </w:p>
          <w:p w14:paraId="3807F6F1" w14:textId="539A7A83" w:rsidR="00A752EC" w:rsidRDefault="00A752EC" w:rsidP="00A752EC">
            <w:pPr>
              <w:pStyle w:val="SemEspaamento"/>
              <w:jc w:val="both"/>
              <w:rPr>
                <w:rFonts w:ascii="Garamond" w:hAnsi="Garamond"/>
                <w:sz w:val="16"/>
                <w:szCs w:val="16"/>
              </w:rPr>
            </w:pPr>
            <w:r w:rsidRPr="00367707">
              <w:rPr>
                <w:rFonts w:ascii="Garamond" w:hAnsi="Garamond"/>
                <w:sz w:val="16"/>
                <w:szCs w:val="16"/>
              </w:rPr>
              <w:t xml:space="preserve">Fixação das colunas ao tubo de forma única e invisível </w:t>
            </w:r>
            <w:proofErr w:type="spellStart"/>
            <w:r w:rsidRPr="00367707">
              <w:rPr>
                <w:rFonts w:ascii="Garamond" w:hAnsi="Garamond"/>
                <w:sz w:val="16"/>
                <w:szCs w:val="16"/>
              </w:rPr>
              <w:t>atravésde</w:t>
            </w:r>
            <w:proofErr w:type="spellEnd"/>
            <w:r w:rsidRPr="00367707">
              <w:rPr>
                <w:rFonts w:ascii="Garamond" w:hAnsi="Garamond"/>
                <w:sz w:val="16"/>
                <w:szCs w:val="16"/>
              </w:rPr>
              <w:t xml:space="preserve"> pino metálico</w:t>
            </w:r>
            <w:r>
              <w:rPr>
                <w:rFonts w:ascii="Garamond" w:hAnsi="Garamond"/>
                <w:sz w:val="16"/>
                <w:szCs w:val="16"/>
              </w:rPr>
              <w:t xml:space="preserve"> </w:t>
            </w:r>
            <w:r w:rsidRPr="00367707">
              <w:rPr>
                <w:rFonts w:ascii="Garamond" w:hAnsi="Garamond"/>
                <w:sz w:val="16"/>
                <w:szCs w:val="16"/>
              </w:rPr>
              <w:t>roscado. Pés com espessura mínima de 5 mm e contendo no mínimo 2 aletas na</w:t>
            </w:r>
            <w:r>
              <w:rPr>
                <w:rFonts w:ascii="Garamond" w:hAnsi="Garamond"/>
                <w:sz w:val="16"/>
                <w:szCs w:val="16"/>
              </w:rPr>
              <w:t xml:space="preserve"> </w:t>
            </w:r>
            <w:r w:rsidRPr="00367707">
              <w:rPr>
                <w:rFonts w:ascii="Garamond" w:hAnsi="Garamond"/>
                <w:sz w:val="16"/>
                <w:szCs w:val="16"/>
              </w:rPr>
              <w:t>base menor e 3 aletas na base maior com espessura 2,5mm para reforço. Em suas</w:t>
            </w:r>
            <w:r>
              <w:rPr>
                <w:rFonts w:ascii="Garamond" w:hAnsi="Garamond"/>
                <w:sz w:val="16"/>
                <w:szCs w:val="16"/>
              </w:rPr>
              <w:t xml:space="preserve"> </w:t>
            </w:r>
            <w:r w:rsidRPr="00367707">
              <w:rPr>
                <w:rFonts w:ascii="Garamond" w:hAnsi="Garamond"/>
                <w:sz w:val="16"/>
                <w:szCs w:val="16"/>
              </w:rPr>
              <w:t>extremidades contendo ponteiras para proteção, medindo 160mm x 45mm e 75mm x 45mm. Medida do pé 480mm x 40mm a 45mm nas extremidades. Uma</w:t>
            </w:r>
            <w:r>
              <w:rPr>
                <w:rFonts w:ascii="Garamond" w:hAnsi="Garamond"/>
                <w:sz w:val="16"/>
                <w:szCs w:val="16"/>
              </w:rPr>
              <w:t xml:space="preserve"> </w:t>
            </w:r>
            <w:r w:rsidRPr="00367707">
              <w:rPr>
                <w:rFonts w:ascii="Garamond" w:hAnsi="Garamond"/>
                <w:sz w:val="16"/>
                <w:szCs w:val="16"/>
              </w:rPr>
              <w:t>barra horizontal de reforço em tudo oblongo medindo 16mm x 30mm com</w:t>
            </w:r>
            <w:r>
              <w:rPr>
                <w:rFonts w:ascii="Garamond" w:hAnsi="Garamond"/>
                <w:sz w:val="16"/>
                <w:szCs w:val="16"/>
              </w:rPr>
              <w:t xml:space="preserve"> </w:t>
            </w:r>
            <w:r w:rsidRPr="00367707">
              <w:rPr>
                <w:rFonts w:ascii="Garamond" w:hAnsi="Garamond"/>
                <w:sz w:val="16"/>
                <w:szCs w:val="16"/>
              </w:rPr>
              <w:t>espessura de 1,5mmfixada entre uma das colunas que liga a base do assento aos</w:t>
            </w:r>
            <w:r>
              <w:rPr>
                <w:rFonts w:ascii="Garamond" w:hAnsi="Garamond"/>
                <w:sz w:val="16"/>
                <w:szCs w:val="16"/>
              </w:rPr>
              <w:t xml:space="preserve"> </w:t>
            </w:r>
            <w:r w:rsidRPr="00367707">
              <w:rPr>
                <w:rFonts w:ascii="Garamond" w:hAnsi="Garamond"/>
                <w:sz w:val="16"/>
                <w:szCs w:val="16"/>
              </w:rPr>
              <w:t>pés. Cor da Estrutura: Branca. A licitante deverá apresentar juntamente da</w:t>
            </w:r>
            <w:r>
              <w:rPr>
                <w:rFonts w:ascii="Garamond" w:hAnsi="Garamond"/>
                <w:sz w:val="16"/>
                <w:szCs w:val="16"/>
              </w:rPr>
              <w:t xml:space="preserve"> </w:t>
            </w:r>
            <w:r w:rsidRPr="00367707">
              <w:rPr>
                <w:rFonts w:ascii="Garamond" w:hAnsi="Garamond"/>
                <w:sz w:val="16"/>
                <w:szCs w:val="16"/>
              </w:rPr>
              <w:t>proposta: • Certificado de acordo com a Norma NBR 14006/2008, obedecendo à</w:t>
            </w:r>
            <w:r>
              <w:rPr>
                <w:rFonts w:ascii="Garamond" w:hAnsi="Garamond"/>
                <w:sz w:val="16"/>
                <w:szCs w:val="16"/>
              </w:rPr>
              <w:t xml:space="preserve"> </w:t>
            </w:r>
            <w:r w:rsidRPr="00367707">
              <w:rPr>
                <w:rFonts w:ascii="Garamond" w:hAnsi="Garamond"/>
                <w:sz w:val="16"/>
                <w:szCs w:val="16"/>
              </w:rPr>
              <w:t>Portaria 401/2020 do INMETRO • Catálogo com imagem e descrição do</w:t>
            </w:r>
            <w:r>
              <w:rPr>
                <w:rFonts w:ascii="Garamond" w:hAnsi="Garamond"/>
                <w:sz w:val="16"/>
                <w:szCs w:val="16"/>
              </w:rPr>
              <w:t xml:space="preserve"> </w:t>
            </w:r>
            <w:r w:rsidRPr="00367707">
              <w:rPr>
                <w:rFonts w:ascii="Garamond" w:hAnsi="Garamond"/>
                <w:sz w:val="16"/>
                <w:szCs w:val="16"/>
              </w:rPr>
              <w:t xml:space="preserve">produto; </w:t>
            </w:r>
          </w:p>
          <w:p w14:paraId="297EEE3A" w14:textId="46393857" w:rsidR="00A752EC" w:rsidRPr="00FA0020" w:rsidRDefault="00A752EC" w:rsidP="00A752EC">
            <w:pPr>
              <w:pStyle w:val="SemEspaamento"/>
              <w:jc w:val="both"/>
              <w:rPr>
                <w:rFonts w:ascii="Garamond" w:hAnsi="Garamond"/>
                <w:sz w:val="16"/>
                <w:szCs w:val="16"/>
              </w:rPr>
            </w:pPr>
            <w:r w:rsidRPr="00367707">
              <w:rPr>
                <w:rFonts w:ascii="Garamond" w:hAnsi="Garamond"/>
                <w:sz w:val="16"/>
                <w:szCs w:val="16"/>
              </w:rPr>
              <w:t>• Caso não seja possível a avalição pelo catálogo, o arrematante deverá</w:t>
            </w:r>
            <w:r>
              <w:rPr>
                <w:rFonts w:ascii="Garamond" w:hAnsi="Garamond"/>
                <w:sz w:val="16"/>
                <w:szCs w:val="16"/>
              </w:rPr>
              <w:t xml:space="preserve"> </w:t>
            </w:r>
            <w:r w:rsidRPr="00367707">
              <w:rPr>
                <w:rFonts w:ascii="Garamond" w:hAnsi="Garamond"/>
                <w:sz w:val="16"/>
                <w:szCs w:val="16"/>
              </w:rPr>
              <w:t>apresentar amostra no prazo de 08 dias úteis após solicitação.</w:t>
            </w:r>
          </w:p>
        </w:tc>
        <w:tc>
          <w:tcPr>
            <w:tcW w:w="708" w:type="dxa"/>
            <w:tcBorders>
              <w:top w:val="single" w:sz="4" w:space="0" w:color="auto"/>
              <w:left w:val="single" w:sz="4" w:space="0" w:color="auto"/>
              <w:bottom w:val="single" w:sz="4" w:space="0" w:color="auto"/>
              <w:right w:val="single" w:sz="4" w:space="0" w:color="auto"/>
            </w:tcBorders>
            <w:vAlign w:val="bottom"/>
          </w:tcPr>
          <w:p w14:paraId="0585E7BD" w14:textId="77777777" w:rsidR="00A752EC" w:rsidRPr="00FA0020" w:rsidRDefault="00A752EC" w:rsidP="00AA52F7">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vAlign w:val="bottom"/>
          </w:tcPr>
          <w:p w14:paraId="7D17E7C4" w14:textId="77777777" w:rsidR="00A752EC" w:rsidRPr="00FA0020" w:rsidRDefault="00A752EC" w:rsidP="00AA52F7">
            <w:pPr>
              <w:pStyle w:val="SemEspaamento"/>
              <w:jc w:val="center"/>
              <w:rPr>
                <w:rFonts w:ascii="Garamond" w:hAnsi="Garamond"/>
                <w:sz w:val="16"/>
                <w:szCs w:val="16"/>
              </w:rPr>
            </w:pPr>
            <w:r>
              <w:rPr>
                <w:rFonts w:ascii="Garamond" w:hAnsi="Garamond"/>
                <w:sz w:val="16"/>
                <w:szCs w:val="16"/>
              </w:rPr>
              <w:t>140</w:t>
            </w:r>
          </w:p>
        </w:tc>
        <w:tc>
          <w:tcPr>
            <w:tcW w:w="1153" w:type="dxa"/>
            <w:tcBorders>
              <w:top w:val="single" w:sz="4" w:space="0" w:color="auto"/>
              <w:left w:val="single" w:sz="4" w:space="0" w:color="auto"/>
              <w:bottom w:val="single" w:sz="4" w:space="0" w:color="auto"/>
              <w:right w:val="single" w:sz="4" w:space="0" w:color="auto"/>
            </w:tcBorders>
            <w:vAlign w:val="bottom"/>
          </w:tcPr>
          <w:p w14:paraId="19234D8E" w14:textId="77777777" w:rsidR="00A752EC" w:rsidRPr="00FA0020" w:rsidRDefault="00A752EC" w:rsidP="00AA52F7">
            <w:pPr>
              <w:pStyle w:val="SemEspaamento"/>
              <w:jc w:val="center"/>
              <w:rPr>
                <w:rFonts w:ascii="Garamond" w:hAnsi="Garamond"/>
                <w:sz w:val="16"/>
                <w:szCs w:val="16"/>
              </w:rPr>
            </w:pPr>
            <w:r>
              <w:rPr>
                <w:rFonts w:ascii="Garamond" w:hAnsi="Garamond"/>
                <w:sz w:val="16"/>
                <w:szCs w:val="16"/>
              </w:rPr>
              <w:t>R$ 1.656,59</w:t>
            </w:r>
          </w:p>
        </w:tc>
      </w:tr>
    </w:tbl>
    <w:p w14:paraId="67D82A8E" w14:textId="77777777" w:rsidR="009A0260" w:rsidRPr="00AE711B" w:rsidRDefault="009A0260"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p w14:paraId="3F23EFA6" w14:textId="77777777" w:rsidR="00EE1E5F" w:rsidRPr="00AE711B" w:rsidRDefault="00EE1E5F" w:rsidP="001D6EA4">
      <w:pPr>
        <w:numPr>
          <w:ilvl w:val="1"/>
          <w:numId w:val="19"/>
        </w:numPr>
        <w:tabs>
          <w:tab w:val="left" w:pos="426"/>
        </w:tabs>
        <w:spacing w:after="0" w:line="240" w:lineRule="auto"/>
        <w:ind w:left="0" w:firstLine="0"/>
        <w:jc w:val="both"/>
        <w:rPr>
          <w:rFonts w:ascii="Garamond" w:eastAsiaTheme="minorEastAsia" w:hAnsi="Garamond" w:cs="Arial"/>
          <w:color w:val="000000"/>
          <w:sz w:val="24"/>
          <w:szCs w:val="24"/>
          <w:lang w:eastAsia="pt-BR"/>
        </w:rPr>
      </w:pPr>
      <w:r w:rsidRPr="00AE711B">
        <w:rPr>
          <w:rFonts w:ascii="Garamond" w:eastAsiaTheme="minorEastAsia" w:hAnsi="Garamond" w:cs="Arial"/>
          <w:color w:val="000000"/>
          <w:sz w:val="24"/>
          <w:szCs w:val="24"/>
          <w:lang w:eastAsia="pt-BR"/>
        </w:rPr>
        <w:t>Objetos desta contratação são caracterizados como comuns, conforme justificativa constante do Estudo Técnico Preliminar.</w:t>
      </w:r>
    </w:p>
    <w:p w14:paraId="7A5D9505" w14:textId="254985B8" w:rsidR="00EE1E5F" w:rsidRPr="00AE711B"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1.3. </w:t>
      </w:r>
      <w:r w:rsidR="00EE1E5F" w:rsidRPr="00AE711B">
        <w:rPr>
          <w:rFonts w:ascii="Garamond" w:eastAsiaTheme="minorEastAsia" w:hAnsi="Garamond"/>
          <w:sz w:val="24"/>
          <w:szCs w:val="24"/>
          <w:lang w:eastAsia="pt-BR"/>
        </w:rPr>
        <w:t>O objeto desta contratação não se enquadra como sendo de bem de luxo, conforme Decreto Municipal nº 97, de 01 de março de 2023.</w:t>
      </w:r>
    </w:p>
    <w:p w14:paraId="4D160503" w14:textId="49274913" w:rsidR="00EE1E5F" w:rsidRPr="00AE711B"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cs="Arial"/>
          <w:sz w:val="24"/>
          <w:szCs w:val="24"/>
          <w:lang w:eastAsia="pt-BR"/>
        </w:rPr>
        <w:lastRenderedPageBreak/>
        <w:t xml:space="preserve">1.4. </w:t>
      </w:r>
      <w:r w:rsidR="00EE1E5F" w:rsidRPr="00AE711B">
        <w:rPr>
          <w:rFonts w:ascii="Garamond" w:eastAsiaTheme="minorEastAsia" w:hAnsi="Garamond" w:cs="Arial"/>
          <w:sz w:val="24"/>
          <w:szCs w:val="24"/>
          <w:lang w:eastAsia="pt-BR"/>
        </w:rPr>
        <w:t>O prazo de vigência da contratação é até 31 de dezembro de 202</w:t>
      </w:r>
      <w:r w:rsidR="005522D3" w:rsidRPr="00AE711B">
        <w:rPr>
          <w:rFonts w:ascii="Garamond" w:eastAsiaTheme="minorEastAsia" w:hAnsi="Garamond" w:cs="Arial"/>
          <w:sz w:val="24"/>
          <w:szCs w:val="24"/>
          <w:lang w:eastAsia="pt-BR"/>
        </w:rPr>
        <w:t>6</w:t>
      </w:r>
      <w:r w:rsidR="00EE1E5F" w:rsidRPr="00AE711B">
        <w:rPr>
          <w:rFonts w:ascii="Garamond" w:eastAsiaTheme="minorEastAsia" w:hAnsi="Garamond" w:cs="Arial"/>
          <w:sz w:val="24"/>
          <w:szCs w:val="24"/>
          <w:lang w:eastAsia="pt-BR"/>
        </w:rPr>
        <w:t>, contados da assinatura do Instrumento de Contrato prorrogável por até 10 anos, na forma dos artigos 106 e 107 da Lei n° 14.133, de 2021.</w:t>
      </w:r>
    </w:p>
    <w:p w14:paraId="6AEC0945" w14:textId="586E355D" w:rsidR="00EE1E5F" w:rsidRPr="00AE711B"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1.5. </w:t>
      </w:r>
      <w:r w:rsidR="00EE1E5F" w:rsidRPr="00AE711B">
        <w:rPr>
          <w:rFonts w:ascii="Garamond" w:eastAsiaTheme="minorEastAsia" w:hAnsi="Garamond"/>
          <w:sz w:val="24"/>
          <w:szCs w:val="24"/>
          <w:lang w:eastAsia="pt-BR"/>
        </w:rPr>
        <w:t>O contrato oferece maior detalhamento das regras que serão aplicadas em relação à vigência da contratação.</w:t>
      </w:r>
    </w:p>
    <w:p w14:paraId="7C2C863D" w14:textId="77777777" w:rsidR="00EE1E5F" w:rsidRPr="00AE711B" w:rsidRDefault="00EE1E5F" w:rsidP="001D6EA4">
      <w:pPr>
        <w:tabs>
          <w:tab w:val="left" w:pos="426"/>
          <w:tab w:val="left" w:pos="567"/>
        </w:tabs>
        <w:spacing w:after="0" w:line="240" w:lineRule="auto"/>
        <w:jc w:val="both"/>
        <w:rPr>
          <w:rFonts w:ascii="Garamond" w:eastAsiaTheme="minorEastAsia" w:hAnsi="Garamond"/>
          <w:sz w:val="24"/>
          <w:szCs w:val="24"/>
          <w:lang w:eastAsia="pt-BR"/>
        </w:rPr>
      </w:pPr>
    </w:p>
    <w:p w14:paraId="5326BAD6" w14:textId="3D8AAB16"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FUNDAMENTAÇÃO E DESCRIÇÃO DA NECESSIDADE DA CONTRATAÇÃO</w:t>
      </w:r>
    </w:p>
    <w:p w14:paraId="4AA65F18"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A Fundamentação da Contratação e de seus quantitativos encontra-se pormenorizada em Tópico específico dos Estudos Técnicos Preliminares, apêndice deste Termo de Referência.</w:t>
      </w:r>
    </w:p>
    <w:p w14:paraId="35CD9DF6" w14:textId="6EAD7A04"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O objeto da contratação está previsto no Plano de Contratações Anual 202</w:t>
      </w:r>
      <w:r w:rsidR="005522D3" w:rsidRPr="00AE711B">
        <w:rPr>
          <w:rFonts w:ascii="Garamond" w:eastAsiaTheme="minorEastAsia" w:hAnsi="Garamond"/>
          <w:iCs/>
          <w:sz w:val="24"/>
          <w:szCs w:val="24"/>
          <w:lang w:eastAsia="pt-BR"/>
        </w:rPr>
        <w:t>6</w:t>
      </w:r>
      <w:r w:rsidRPr="00AE711B">
        <w:rPr>
          <w:rFonts w:ascii="Garamond" w:eastAsiaTheme="minorEastAsia" w:hAnsi="Garamond"/>
          <w:iCs/>
          <w:sz w:val="24"/>
          <w:szCs w:val="24"/>
          <w:lang w:eastAsia="pt-BR"/>
        </w:rPr>
        <w:t>, conforme consta das informações básicas desse termo de referência.</w:t>
      </w:r>
    </w:p>
    <w:p w14:paraId="2C31C800" w14:textId="77777777" w:rsidR="00EE1E5F" w:rsidRPr="00AE711B" w:rsidRDefault="00EE1E5F" w:rsidP="001D6EA4">
      <w:pPr>
        <w:tabs>
          <w:tab w:val="left" w:pos="426"/>
          <w:tab w:val="left" w:pos="567"/>
        </w:tabs>
        <w:spacing w:after="0" w:line="240" w:lineRule="auto"/>
        <w:jc w:val="both"/>
        <w:rPr>
          <w:rFonts w:ascii="Garamond" w:eastAsiaTheme="minorEastAsia" w:hAnsi="Garamond"/>
          <w:iCs/>
          <w:sz w:val="24"/>
          <w:szCs w:val="24"/>
          <w:lang w:eastAsia="pt-BR"/>
        </w:rPr>
      </w:pPr>
    </w:p>
    <w:p w14:paraId="0CD2757B" w14:textId="51A67A80"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 xml:space="preserve">DESCRIÇÃO DA SOLUÇÃO COMO UM TODO </w:t>
      </w:r>
      <w:r w:rsidR="009A0260">
        <w:rPr>
          <w:rFonts w:ascii="Garamond" w:hAnsi="Garamond"/>
          <w:sz w:val="24"/>
        </w:rPr>
        <w:t xml:space="preserve"> </w:t>
      </w:r>
    </w:p>
    <w:p w14:paraId="4FFEF9B9"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A descrição da solução como um todo encontra-se pormenorizada em tópico específico dos Estudos Técnicos Preliminares, apêndice deste Termo de Referência.</w:t>
      </w:r>
    </w:p>
    <w:p w14:paraId="03BF0B59" w14:textId="77777777" w:rsidR="00EE1E5F" w:rsidRPr="00AE711B" w:rsidRDefault="00EE1E5F" w:rsidP="001D6EA4">
      <w:pPr>
        <w:tabs>
          <w:tab w:val="left" w:pos="567"/>
        </w:tabs>
        <w:spacing w:after="0" w:line="240" w:lineRule="auto"/>
        <w:jc w:val="both"/>
        <w:rPr>
          <w:rFonts w:ascii="Garamond" w:eastAsiaTheme="minorEastAsia" w:hAnsi="Garamond"/>
          <w:iCs/>
          <w:sz w:val="24"/>
          <w:szCs w:val="24"/>
          <w:lang w:eastAsia="pt-BR"/>
        </w:rPr>
      </w:pPr>
    </w:p>
    <w:p w14:paraId="53230BCE" w14:textId="1FD31916"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REQUISITOS DA CONTRATAÇÃO</w:t>
      </w:r>
    </w:p>
    <w:p w14:paraId="0288B9B4" w14:textId="77777777" w:rsidR="00EE1E5F" w:rsidRPr="00AE711B" w:rsidRDefault="00EE1E5F" w:rsidP="001D6EA4">
      <w:pPr>
        <w:tabs>
          <w:tab w:val="left" w:pos="567"/>
        </w:tabs>
        <w:spacing w:after="0" w:line="240" w:lineRule="auto"/>
        <w:rPr>
          <w:rFonts w:ascii="Garamond" w:hAnsi="Garamond"/>
          <w:sz w:val="24"/>
          <w:szCs w:val="24"/>
        </w:rPr>
      </w:pPr>
    </w:p>
    <w:p w14:paraId="5248D607"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Sustentabilidade:</w:t>
      </w:r>
    </w:p>
    <w:p w14:paraId="4F47A7C1" w14:textId="77777777" w:rsidR="00EE1E5F" w:rsidRPr="00AE711B" w:rsidRDefault="00EE1E5F" w:rsidP="001D6EA4">
      <w:pPr>
        <w:numPr>
          <w:ilvl w:val="1"/>
          <w:numId w:val="0"/>
        </w:numPr>
        <w:tabs>
          <w:tab w:val="left" w:pos="567"/>
        </w:tabs>
        <w:spacing w:after="0" w:line="240" w:lineRule="auto"/>
        <w:jc w:val="both"/>
        <w:rPr>
          <w:rFonts w:ascii="Garamond" w:eastAsiaTheme="minorEastAsia" w:hAnsi="Garamond"/>
          <w:sz w:val="24"/>
          <w:szCs w:val="24"/>
          <w:shd w:val="clear" w:color="auto" w:fill="FFFFFF"/>
          <w:lang w:eastAsia="pt-BR"/>
        </w:rPr>
      </w:pPr>
      <w:r w:rsidRPr="00AE711B">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0AFB8676"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análise do ciclo de vida do produto (produção, uso e disposição) para determinar a vantajosidade econômica da oferta; </w:t>
      </w:r>
    </w:p>
    <w:p w14:paraId="6E620D32"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42A11713"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fomento da inovação, tanto na criação de produtos com menor impacto ambiental negativo, quanto no uso racional destes produtos, minimizando a poluição e a pressão sobre os recursos naturais; </w:t>
      </w:r>
    </w:p>
    <w:p w14:paraId="38FEFA8F"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shd w:val="clear" w:color="auto" w:fill="FFFFFF"/>
          <w:lang w:eastAsia="pt-BR"/>
        </w:rPr>
      </w:pPr>
      <w:r w:rsidRPr="00AE711B">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28DF24CE"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393B90C"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Indicação de marcas ou modelos (</w:t>
      </w:r>
      <w:hyperlink r:id="rId28" w:anchor="art41" w:history="1">
        <w:r w:rsidRPr="00AE711B">
          <w:rPr>
            <w:rFonts w:ascii="Garamond" w:eastAsiaTheme="majorEastAsia" w:hAnsi="Garamond" w:cs="Arial"/>
            <w:b/>
            <w:bCs/>
            <w:sz w:val="24"/>
            <w:szCs w:val="24"/>
            <w:u w:val="single"/>
            <w:lang w:eastAsia="pt-BR"/>
          </w:rPr>
          <w:t>Art. 41, inciso I, da Lei nº 14.133, de 2021</w:t>
        </w:r>
      </w:hyperlink>
      <w:r w:rsidRPr="00AE711B">
        <w:rPr>
          <w:rFonts w:ascii="Garamond" w:eastAsiaTheme="majorEastAsia" w:hAnsi="Garamond"/>
          <w:b/>
          <w:bCs/>
          <w:sz w:val="24"/>
          <w:szCs w:val="24"/>
          <w:u w:val="single"/>
          <w:lang w:eastAsia="pt-BR"/>
        </w:rPr>
        <w:t>):</w:t>
      </w:r>
    </w:p>
    <w:p w14:paraId="252EBC68"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CFE9A5B"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E744DDB"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 xml:space="preserve">Da vedação de contratação de marca ou produto </w:t>
      </w:r>
    </w:p>
    <w:p w14:paraId="6EDB9842"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Não haverá vedação de contratação de marca ou produto.</w:t>
      </w:r>
    </w:p>
    <w:p w14:paraId="796D03AD"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6632ECAC"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Da exigência de amostra</w:t>
      </w:r>
    </w:p>
    <w:p w14:paraId="4AAE60D2"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Não haverá exigência de amostra</w:t>
      </w:r>
    </w:p>
    <w:p w14:paraId="1EC52611"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0C52227C"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Da exigência de carta de solidariedade</w:t>
      </w:r>
    </w:p>
    <w:p w14:paraId="4601AD63"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i/>
          <w:iCs/>
          <w:sz w:val="24"/>
          <w:szCs w:val="24"/>
          <w:lang w:eastAsia="pt-BR"/>
        </w:rPr>
      </w:pPr>
      <w:r w:rsidRPr="00AE711B">
        <w:rPr>
          <w:rFonts w:ascii="Garamond" w:eastAsiaTheme="minorEastAsia" w:hAnsi="Garamond"/>
          <w:iCs/>
          <w:sz w:val="24"/>
          <w:szCs w:val="24"/>
          <w:lang w:eastAsia="pt-BR"/>
        </w:rPr>
        <w:t>Não será exigida carta de solidariedade emitida pelo fabricante</w:t>
      </w:r>
      <w:r w:rsidRPr="00AE711B">
        <w:rPr>
          <w:rFonts w:ascii="Garamond" w:eastAsiaTheme="minorEastAsia" w:hAnsi="Garamond"/>
          <w:i/>
          <w:iCs/>
          <w:sz w:val="24"/>
          <w:szCs w:val="24"/>
          <w:lang w:eastAsia="pt-BR"/>
        </w:rPr>
        <w:t>.</w:t>
      </w:r>
    </w:p>
    <w:p w14:paraId="49658D99"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7F6103B"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Subcontratação</w:t>
      </w:r>
    </w:p>
    <w:p w14:paraId="15D9859F"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Não será admitida subcontratação</w:t>
      </w:r>
    </w:p>
    <w:p w14:paraId="54E7E49A"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F39B87E"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Garantia da contratação</w:t>
      </w:r>
    </w:p>
    <w:p w14:paraId="44679DBA"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i/>
          <w:sz w:val="24"/>
          <w:szCs w:val="24"/>
          <w:lang w:eastAsia="pt-BR"/>
        </w:rPr>
      </w:pPr>
      <w:r w:rsidRPr="00AE711B">
        <w:rPr>
          <w:rFonts w:ascii="Garamond" w:eastAsiaTheme="minorEastAsia" w:hAnsi="Garamond" w:cs="Arial"/>
          <w:sz w:val="24"/>
          <w:szCs w:val="24"/>
          <w:lang w:eastAsia="pt-BR"/>
        </w:rPr>
        <w:t xml:space="preserve">Não será exigida a garantia da contratação de que tratam os </w:t>
      </w:r>
      <w:proofErr w:type="spellStart"/>
      <w:r w:rsidRPr="00AE711B">
        <w:rPr>
          <w:rFonts w:ascii="Garamond" w:eastAsiaTheme="minorEastAsia" w:hAnsi="Garamond" w:cs="Arial"/>
          <w:sz w:val="24"/>
          <w:szCs w:val="24"/>
          <w:lang w:eastAsia="pt-BR"/>
        </w:rPr>
        <w:t>arts</w:t>
      </w:r>
      <w:proofErr w:type="spellEnd"/>
      <w:r w:rsidRPr="00AE711B">
        <w:rPr>
          <w:rFonts w:ascii="Garamond" w:eastAsiaTheme="minorEastAsia" w:hAnsi="Garamond" w:cs="Arial"/>
          <w:sz w:val="24"/>
          <w:szCs w:val="24"/>
          <w:lang w:eastAsia="pt-BR"/>
        </w:rPr>
        <w:t>. 96 e seguintes da Lei nº 14.133, de 2021</w:t>
      </w:r>
    </w:p>
    <w:p w14:paraId="561ACE3F" w14:textId="77777777" w:rsidR="00EE1E5F" w:rsidRPr="00AE711B" w:rsidRDefault="00EE1E5F" w:rsidP="001D6EA4">
      <w:pPr>
        <w:tabs>
          <w:tab w:val="left" w:pos="426"/>
        </w:tabs>
        <w:spacing w:after="0" w:line="240" w:lineRule="auto"/>
        <w:jc w:val="both"/>
        <w:rPr>
          <w:rFonts w:ascii="Garamond" w:eastAsiaTheme="minorEastAsia" w:hAnsi="Garamond"/>
          <w:i/>
          <w:sz w:val="24"/>
          <w:szCs w:val="24"/>
          <w:lang w:eastAsia="pt-BR"/>
        </w:rPr>
      </w:pPr>
    </w:p>
    <w:p w14:paraId="5D673362" w14:textId="4EDF9B78"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MODELO DE GESTÃO E FISCALIZAÇÃO DO CONTRATO</w:t>
      </w:r>
    </w:p>
    <w:p w14:paraId="5B2B110A"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1E398FB1"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Condições de Entrega</w:t>
      </w:r>
    </w:p>
    <w:p w14:paraId="214A31B9" w14:textId="77777777" w:rsidR="00EE1E5F" w:rsidRPr="006D7402" w:rsidRDefault="00EE1E5F" w:rsidP="001D6EA4">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6D7402">
        <w:rPr>
          <w:rFonts w:ascii="Garamond" w:eastAsiaTheme="minorEastAsia" w:hAnsi="Garamond"/>
          <w:sz w:val="24"/>
          <w:szCs w:val="24"/>
          <w:lang w:eastAsia="pt-BR"/>
        </w:rPr>
        <w:t xml:space="preserve">O prazo de entrega dos bens é de 30 (trinta) dias úteis, contados da data do recebimento da Ordem de Fornecimento, em remessa única. </w:t>
      </w:r>
    </w:p>
    <w:p w14:paraId="3662576E" w14:textId="77777777" w:rsidR="00EE1E5F" w:rsidRPr="006D7402" w:rsidRDefault="00EE1E5F" w:rsidP="001D6EA4">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6D7402">
        <w:rPr>
          <w:rFonts w:ascii="Garamond" w:eastAsiaTheme="minorEastAsia" w:hAnsi="Garamond"/>
          <w:sz w:val="24"/>
          <w:szCs w:val="24"/>
          <w:lang w:eastAsia="pt-BR"/>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75C0ECE7" w14:textId="77777777" w:rsidR="00EE1E5F" w:rsidRPr="00AE711B" w:rsidRDefault="00EE1E5F" w:rsidP="001D6EA4">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Os bens deverão ser entregues no seguinte endereço: Almoxarifado Central da Secretaria da requisitante conforme endereço indicado na Autorização de Fornecimento.</w:t>
      </w:r>
    </w:p>
    <w:p w14:paraId="054D40E0" w14:textId="77777777" w:rsidR="00EE1E5F" w:rsidRPr="00AE711B" w:rsidRDefault="00EE1E5F" w:rsidP="001D6EA4">
      <w:pPr>
        <w:tabs>
          <w:tab w:val="left" w:pos="567"/>
        </w:tabs>
        <w:spacing w:after="0" w:line="240" w:lineRule="auto"/>
        <w:jc w:val="both"/>
        <w:rPr>
          <w:rFonts w:ascii="Garamond" w:eastAsiaTheme="minorEastAsia" w:hAnsi="Garamond" w:cs="Arial"/>
          <w:sz w:val="24"/>
          <w:szCs w:val="24"/>
          <w:lang w:eastAsia="pt-BR"/>
        </w:rPr>
      </w:pPr>
    </w:p>
    <w:p w14:paraId="7FBE74AA" w14:textId="1DC1BAD0"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Garantia</w:t>
      </w:r>
    </w:p>
    <w:p w14:paraId="488E8CCD" w14:textId="6BD6D813" w:rsidR="00EE1E5F" w:rsidRPr="00AE711B" w:rsidRDefault="009A0260"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Pr>
          <w:rFonts w:ascii="Garamond" w:eastAsiaTheme="minorEastAsia" w:hAnsi="Garamond"/>
          <w:iCs/>
          <w:sz w:val="24"/>
          <w:szCs w:val="24"/>
          <w:lang w:eastAsia="pt-BR"/>
        </w:rPr>
        <w:t xml:space="preserve">O equipamento deverá possuir garantia mínima de 12 (doze) meses contados da entrega. </w:t>
      </w:r>
    </w:p>
    <w:p w14:paraId="1FBC75CF" w14:textId="77777777" w:rsidR="00EE1E5F" w:rsidRPr="00AE711B" w:rsidRDefault="00EE1E5F" w:rsidP="001D6EA4">
      <w:pPr>
        <w:tabs>
          <w:tab w:val="left" w:pos="567"/>
        </w:tabs>
        <w:spacing w:after="0" w:line="240" w:lineRule="auto"/>
        <w:jc w:val="both"/>
        <w:rPr>
          <w:rFonts w:ascii="Garamond" w:eastAsiaTheme="minorEastAsia" w:hAnsi="Garamond" w:cs="Arial"/>
          <w:sz w:val="24"/>
          <w:szCs w:val="24"/>
          <w:lang w:eastAsia="pt-BR"/>
        </w:rPr>
      </w:pPr>
    </w:p>
    <w:p w14:paraId="1C0037CE" w14:textId="62821E31" w:rsidR="00EE1E5F" w:rsidRPr="00AE711B" w:rsidRDefault="00EE1E5F" w:rsidP="001D6EA4">
      <w:pPr>
        <w:pStyle w:val="Nivel01"/>
        <w:numPr>
          <w:ilvl w:val="0"/>
          <w:numId w:val="18"/>
        </w:numPr>
        <w:tabs>
          <w:tab w:val="left" w:pos="284"/>
        </w:tabs>
        <w:spacing w:before="0"/>
        <w:ind w:left="0" w:firstLine="0"/>
        <w:rPr>
          <w:rFonts w:ascii="Garamond" w:hAnsi="Garamond"/>
          <w:sz w:val="24"/>
        </w:rPr>
      </w:pPr>
      <w:r w:rsidRPr="00AE711B">
        <w:rPr>
          <w:rFonts w:ascii="Garamond" w:hAnsi="Garamond"/>
          <w:sz w:val="24"/>
        </w:rPr>
        <w:t>MODELO DE GESTÃO DO CONTRATO</w:t>
      </w:r>
    </w:p>
    <w:p w14:paraId="080A146A"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213BB578"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3C97AC49"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1BBD7DED"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órgão ou entidade poderá convocar representante da empresa para adoção de providências que devam ser cumpridas de imediato.</w:t>
      </w:r>
    </w:p>
    <w:p w14:paraId="0285DD82" w14:textId="6DDEE9D5"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48F7647"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EB96885"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w:t>
      </w:r>
    </w:p>
    <w:p w14:paraId="59EBA848" w14:textId="19D5D63A"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 execução do contrato deverá ser acompanhada e fiscalizada pelo(s) fiscal(</w:t>
      </w:r>
      <w:proofErr w:type="spellStart"/>
      <w:r w:rsidRPr="00AE711B">
        <w:rPr>
          <w:rFonts w:ascii="Garamond" w:hAnsi="Garamond"/>
          <w:sz w:val="24"/>
          <w:szCs w:val="24"/>
        </w:rPr>
        <w:t>is</w:t>
      </w:r>
      <w:proofErr w:type="spellEnd"/>
      <w:r w:rsidRPr="00AE711B">
        <w:rPr>
          <w:rFonts w:ascii="Garamond" w:hAnsi="Garamond"/>
          <w:sz w:val="24"/>
          <w:szCs w:val="24"/>
        </w:rPr>
        <w:t>) do contrato, ou pelos respectivos substitutos.</w:t>
      </w:r>
    </w:p>
    <w:p w14:paraId="40A3B6A3"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3A254F1"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 Técnica</w:t>
      </w:r>
    </w:p>
    <w:p w14:paraId="65A19790" w14:textId="757045F3"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4D146DD9"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33FE382"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Identificada qualquer inexatidão ou irregularidade, o fiscal técnico do contrato emitirá notificações para a correção da execução do contrato, determinando prazo para a correção.</w:t>
      </w:r>
    </w:p>
    <w:p w14:paraId="725B6A12" w14:textId="77777777" w:rsidR="008755CC" w:rsidRPr="00AE711B" w:rsidRDefault="00EE1E5F" w:rsidP="00B04D13">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A9C0AE2" w14:textId="77777777" w:rsidR="008755CC" w:rsidRPr="00AE711B" w:rsidRDefault="00EE1E5F" w:rsidP="00B04D13">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No caso de ocorrências que possam inviabilizar a execução do contrato nas datas aprazadas, o fiscal técnico do contrato comunicará o fato imediatamente ao gestor do contrato.</w:t>
      </w:r>
    </w:p>
    <w:p w14:paraId="26155DB4" w14:textId="1E38F858" w:rsidR="00EE1E5F" w:rsidRPr="00AE711B" w:rsidRDefault="00EE1E5F" w:rsidP="00B04D13">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lastRenderedPageBreak/>
        <w:t>O fiscal técnico do contrato comunicará ao gestor do contrato, em tempo hábil, o término do contrato sob sua responsabilidade, com vistas à renovação tempestiva ou à prorrogação contratual.</w:t>
      </w:r>
    </w:p>
    <w:p w14:paraId="1CB88B86"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ECD51F1"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 Administrativa</w:t>
      </w:r>
    </w:p>
    <w:p w14:paraId="07AD084B" w14:textId="77777777" w:rsidR="008755CC"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221C505" w14:textId="77777777" w:rsidR="008755CC"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0B1BC52" w14:textId="14A67D4E" w:rsidR="00EE1E5F"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D927744"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6F677F7"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Gestor do Contrato</w:t>
      </w:r>
    </w:p>
    <w:p w14:paraId="68654021" w14:textId="77777777" w:rsidR="00EE1E5F" w:rsidRPr="00AE711B" w:rsidRDefault="00EE1E5F" w:rsidP="001D6EA4">
      <w:pPr>
        <w:numPr>
          <w:ilvl w:val="1"/>
          <w:numId w:val="0"/>
        </w:numPr>
        <w:tabs>
          <w:tab w:val="left" w:pos="567"/>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Cabe ao gestor do contrato:</w:t>
      </w:r>
    </w:p>
    <w:p w14:paraId="3A26C23B"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545DEF3"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3D57B41E"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45A1E85"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DF56CF5"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E51436B"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elaborar relatório final com informações sobre a consecução dos objetivos que tenham justificado a contratação e eventuais condutas a serem adotadas para o aprimoramento das atividades da Administração.</w:t>
      </w:r>
    </w:p>
    <w:p w14:paraId="1339A6F0" w14:textId="759C7569" w:rsidR="00EE1E5F"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enviar a documentação pertinente ao setor de contratos para a formalização dos procedimentos de liquidação e pagamento, no valor dimensionado pela fiscalização e gestão nos termos do contrato.</w:t>
      </w:r>
    </w:p>
    <w:p w14:paraId="25C60A6C" w14:textId="77777777" w:rsidR="00EE1E5F" w:rsidRPr="00AE711B" w:rsidRDefault="00EE1E5F" w:rsidP="001D6EA4">
      <w:pPr>
        <w:tabs>
          <w:tab w:val="left" w:pos="567"/>
        </w:tabs>
        <w:spacing w:after="0" w:line="240" w:lineRule="auto"/>
        <w:jc w:val="both"/>
        <w:rPr>
          <w:rFonts w:ascii="Garamond" w:eastAsiaTheme="minorEastAsia" w:hAnsi="Garamond" w:cs="Arial"/>
          <w:sz w:val="24"/>
          <w:szCs w:val="24"/>
          <w:lang w:eastAsia="pt-BR"/>
        </w:rPr>
      </w:pPr>
    </w:p>
    <w:p w14:paraId="398AA4C8" w14:textId="48DA5852" w:rsidR="00EE1E5F" w:rsidRPr="00AE711B" w:rsidRDefault="00EE1E5F" w:rsidP="001D6EA4">
      <w:pPr>
        <w:pStyle w:val="Nivel01"/>
        <w:numPr>
          <w:ilvl w:val="0"/>
          <w:numId w:val="18"/>
        </w:numPr>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AE711B">
        <w:rPr>
          <w:rFonts w:ascii="Garamond" w:hAnsi="Garamond"/>
          <w:sz w:val="24"/>
        </w:rPr>
        <w:t>INFRAÇÕES E SANÇÕES ADMINISTRATIVAS</w:t>
      </w:r>
    </w:p>
    <w:p w14:paraId="2B98AFC1" w14:textId="77777777" w:rsidR="00AE711B" w:rsidRPr="00AE711B" w:rsidRDefault="00AE711B" w:rsidP="001D6EA4">
      <w:pPr>
        <w:pStyle w:val="Nivel2"/>
        <w:tabs>
          <w:tab w:val="left" w:pos="426"/>
        </w:tabs>
        <w:spacing w:before="0" w:after="0" w:line="240" w:lineRule="auto"/>
        <w:ind w:left="0" w:firstLine="0"/>
        <w:rPr>
          <w:rFonts w:ascii="Garamond" w:hAnsi="Garamond"/>
          <w:sz w:val="24"/>
          <w:szCs w:val="24"/>
        </w:rPr>
      </w:pPr>
      <w:r w:rsidRPr="00AE711B">
        <w:rPr>
          <w:rStyle w:val="normaltextrun"/>
          <w:rFonts w:ascii="Garamond" w:hAnsi="Garamond"/>
          <w:sz w:val="24"/>
          <w:szCs w:val="24"/>
        </w:rPr>
        <w:t xml:space="preserve">Comete </w:t>
      </w:r>
      <w:r w:rsidRPr="00AE711B">
        <w:rPr>
          <w:rFonts w:ascii="Garamond" w:hAnsi="Garamond"/>
          <w:sz w:val="24"/>
          <w:szCs w:val="24"/>
        </w:rPr>
        <w:t>infração</w:t>
      </w:r>
      <w:r w:rsidRPr="00AE711B">
        <w:rPr>
          <w:rStyle w:val="normaltextrun"/>
          <w:rFonts w:ascii="Garamond" w:hAnsi="Garamond"/>
          <w:sz w:val="24"/>
          <w:szCs w:val="24"/>
        </w:rPr>
        <w:t xml:space="preserve"> administrativa, nos termos da Lei nº 14.133, de 2021, o Contratado que:</w:t>
      </w:r>
    </w:p>
    <w:p w14:paraId="1B9B52A9" w14:textId="77777777" w:rsidR="00AE711B" w:rsidRPr="00AE711B" w:rsidRDefault="00AE711B" w:rsidP="001D6EA4">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AE711B">
        <w:rPr>
          <w:rStyle w:val="normaltextrun"/>
          <w:rFonts w:ascii="Garamond" w:eastAsiaTheme="majorEastAsia" w:hAnsi="Garamond"/>
        </w:rPr>
        <w:t>der causa à inexecução parcial do contrato;</w:t>
      </w:r>
    </w:p>
    <w:p w14:paraId="30BEE52D"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AE711B">
        <w:rPr>
          <w:rStyle w:val="normaltextrun"/>
          <w:rFonts w:ascii="Garamond" w:eastAsiaTheme="majorEastAsia" w:hAnsi="Garamond"/>
        </w:rPr>
        <w:t>der causa à inexecução parcial do</w:t>
      </w:r>
      <w:r w:rsidRPr="002A7141">
        <w:rPr>
          <w:rStyle w:val="normaltextrun"/>
          <w:rFonts w:ascii="Garamond" w:eastAsiaTheme="majorEastAsia" w:hAnsi="Garamond"/>
        </w:rPr>
        <w:t xml:space="preserve"> contrato que cause grave dano à Administração ou ao funcionamento dos serviços públicos ou ao interesse coletivo;</w:t>
      </w:r>
    </w:p>
    <w:p w14:paraId="266AC9A3"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lastRenderedPageBreak/>
        <w:t>der causa à inexecução total do contrato;</w:t>
      </w:r>
    </w:p>
    <w:p w14:paraId="69C64755"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ensejar o retardamento da execução ou da entrega do objeto da contratação sem motivo justificado;</w:t>
      </w:r>
    </w:p>
    <w:p w14:paraId="76AB6EE7"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apresentar documentação falsa ou prestar declaração falsa durante a execução do contrato;</w:t>
      </w:r>
    </w:p>
    <w:p w14:paraId="29CA8AC2"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praticar ato fraudulento na execução do contrato;</w:t>
      </w:r>
    </w:p>
    <w:p w14:paraId="5A39EB3F"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comportar-se de modo inidôneo ou cometer fraude de qualquer natureza;</w:t>
      </w:r>
    </w:p>
    <w:p w14:paraId="7B02C79E"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praticar ato lesivo previsto no art. 5º da Lei nº 12.846, de 1º de agosto de 2013.</w:t>
      </w:r>
    </w:p>
    <w:p w14:paraId="34B102A4" w14:textId="77777777" w:rsidR="00AE711B" w:rsidRPr="002A7141" w:rsidRDefault="00AE711B" w:rsidP="001D6EA4">
      <w:pPr>
        <w:pStyle w:val="Nivel2"/>
        <w:tabs>
          <w:tab w:val="left" w:pos="426"/>
        </w:tabs>
        <w:spacing w:before="0" w:after="0" w:line="240" w:lineRule="auto"/>
        <w:ind w:left="0" w:firstLine="0"/>
        <w:rPr>
          <w:rStyle w:val="normaltextrun"/>
          <w:rFonts w:ascii="Garamond" w:hAnsi="Garamond"/>
          <w:i/>
          <w:sz w:val="24"/>
        </w:rPr>
      </w:pPr>
      <w:r w:rsidRPr="002A7141">
        <w:rPr>
          <w:rStyle w:val="normaltextrun"/>
          <w:rFonts w:ascii="Garamond" w:hAnsi="Garamond"/>
          <w:sz w:val="24"/>
        </w:rPr>
        <w:t xml:space="preserve">Serão </w:t>
      </w:r>
      <w:r w:rsidRPr="002A7141">
        <w:rPr>
          <w:rFonts w:ascii="Garamond" w:hAnsi="Garamond"/>
          <w:sz w:val="24"/>
          <w:szCs w:val="24"/>
        </w:rPr>
        <w:t>aplicadas</w:t>
      </w:r>
      <w:r w:rsidRPr="002A7141">
        <w:rPr>
          <w:rStyle w:val="normaltextrun"/>
          <w:rFonts w:ascii="Garamond" w:hAnsi="Garamond"/>
          <w:sz w:val="24"/>
        </w:rPr>
        <w:t xml:space="preserve"> ao Contratado que incorrer nas infrações acima descritas as seguintes sanções:</w:t>
      </w:r>
    </w:p>
    <w:p w14:paraId="05BF2C5E" w14:textId="77777777" w:rsidR="00AE711B" w:rsidRPr="002A7141" w:rsidRDefault="00AE711B" w:rsidP="001D6EA4">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Advertência, quando o Contratado der causa à inexecução parcial do contrato, sempre que não se justificar a imposição de penalidade mais grave;</w:t>
      </w:r>
    </w:p>
    <w:p w14:paraId="1215BD03" w14:textId="77777777" w:rsidR="00AE711B" w:rsidRPr="002A7141" w:rsidRDefault="00AE711B" w:rsidP="001D6EA4">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6700CBAB" w14:textId="77777777" w:rsidR="00AE711B" w:rsidRPr="004B7675" w:rsidRDefault="00AE711B" w:rsidP="001D6EA4">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rPr>
        <w:t>justifiquem a imposição de penalidade mais grave.</w:t>
      </w:r>
    </w:p>
    <w:p w14:paraId="24924613" w14:textId="77777777" w:rsidR="00AE711B" w:rsidRPr="004B7675" w:rsidRDefault="00AE711B" w:rsidP="001D6EA4">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rPr>
        <w:t>Multa:</w:t>
      </w:r>
    </w:p>
    <w:p w14:paraId="1A971069" w14:textId="77777777" w:rsidR="00AE711B" w:rsidRPr="004B7675"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4B7675">
        <w:rPr>
          <w:rStyle w:val="normaltextrun"/>
          <w:rFonts w:ascii="Garamond" w:hAnsi="Garamond"/>
          <w:sz w:val="24"/>
        </w:rPr>
        <w:t xml:space="preserve">Moratória, para as infrações descritas no item “d”, de </w:t>
      </w:r>
      <w:r w:rsidRPr="004B7675">
        <w:rPr>
          <w:rStyle w:val="normaltextrun"/>
          <w:rFonts w:ascii="Garamond" w:hAnsi="Garamond"/>
          <w:b/>
          <w:sz w:val="24"/>
        </w:rPr>
        <w:t>0,5</w:t>
      </w:r>
      <w:r w:rsidRPr="004B7675">
        <w:rPr>
          <w:rStyle w:val="normaltextrun"/>
          <w:rFonts w:ascii="Garamond" w:hAnsi="Garamond"/>
          <w:sz w:val="24"/>
        </w:rPr>
        <w:t>% (</w:t>
      </w:r>
      <w:r w:rsidRPr="004B7675">
        <w:rPr>
          <w:rStyle w:val="normaltextrun"/>
          <w:rFonts w:ascii="Garamond" w:hAnsi="Garamond"/>
          <w:b/>
          <w:sz w:val="24"/>
        </w:rPr>
        <w:t>meio</w:t>
      </w:r>
      <w:r w:rsidRPr="004B7675">
        <w:rPr>
          <w:rStyle w:val="normaltextrun"/>
          <w:rFonts w:ascii="Garamond" w:hAnsi="Garamond"/>
          <w:sz w:val="24"/>
        </w:rPr>
        <w:t xml:space="preserve"> por cento) por dia de atraso injustificado sobre o valor da parcela inadimplida, até o limite de </w:t>
      </w:r>
      <w:r w:rsidRPr="004B7675">
        <w:rPr>
          <w:rStyle w:val="normaltextrun"/>
          <w:rFonts w:ascii="Garamond" w:hAnsi="Garamond"/>
          <w:b/>
          <w:sz w:val="24"/>
        </w:rPr>
        <w:t>10</w:t>
      </w:r>
      <w:r w:rsidRPr="004B7675">
        <w:rPr>
          <w:rStyle w:val="normaltextrun"/>
          <w:rFonts w:ascii="Garamond" w:hAnsi="Garamond"/>
          <w:sz w:val="24"/>
        </w:rPr>
        <w:t xml:space="preserve"> (</w:t>
      </w:r>
      <w:r w:rsidRPr="004B7675">
        <w:rPr>
          <w:rStyle w:val="normaltextrun"/>
          <w:rFonts w:ascii="Garamond" w:hAnsi="Garamond"/>
          <w:b/>
          <w:sz w:val="24"/>
        </w:rPr>
        <w:t>dez</w:t>
      </w:r>
      <w:r w:rsidRPr="004B7675">
        <w:rPr>
          <w:rStyle w:val="normaltextrun"/>
          <w:rFonts w:ascii="Garamond" w:hAnsi="Garamond"/>
          <w:sz w:val="24"/>
        </w:rPr>
        <w:t>) dias</w:t>
      </w:r>
    </w:p>
    <w:p w14:paraId="305D46E4" w14:textId="77777777" w:rsidR="00AE711B" w:rsidRPr="004B7675" w:rsidRDefault="00AE711B" w:rsidP="001D6EA4">
      <w:pPr>
        <w:pStyle w:val="Nivel4"/>
        <w:tabs>
          <w:tab w:val="left" w:pos="567"/>
          <w:tab w:val="center" w:pos="709"/>
          <w:tab w:val="left" w:pos="851"/>
        </w:tabs>
        <w:spacing w:before="0" w:after="0" w:line="240" w:lineRule="auto"/>
        <w:ind w:left="0"/>
        <w:rPr>
          <w:rStyle w:val="normaltextrun"/>
          <w:rFonts w:ascii="Garamond" w:hAnsi="Garamond"/>
          <w:sz w:val="24"/>
        </w:rPr>
      </w:pPr>
      <w:r w:rsidRPr="004B7675">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05755BE5"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as infrações descritas acima alíneas “</w:t>
      </w:r>
      <w:r w:rsidRPr="006E7A8C">
        <w:rPr>
          <w:rStyle w:val="normaltextrun"/>
          <w:rFonts w:ascii="Garamond" w:hAnsi="Garamond"/>
          <w:b/>
          <w:sz w:val="24"/>
        </w:rPr>
        <w:t>e</w:t>
      </w:r>
      <w:r w:rsidRPr="006E7A8C">
        <w:rPr>
          <w:rStyle w:val="normaltextrun"/>
          <w:rFonts w:ascii="Garamond" w:hAnsi="Garamond"/>
          <w:sz w:val="24"/>
        </w:rPr>
        <w:t>” a “</w:t>
      </w:r>
      <w:r w:rsidRPr="006E7A8C">
        <w:rPr>
          <w:rStyle w:val="normaltextrun"/>
          <w:rFonts w:ascii="Garamond" w:hAnsi="Garamond"/>
          <w:b/>
          <w:sz w:val="24"/>
        </w:rPr>
        <w:t>h</w:t>
      </w:r>
      <w:r w:rsidRPr="006E7A8C">
        <w:rPr>
          <w:rStyle w:val="normaltextrun"/>
          <w:rFonts w:ascii="Garamond" w:hAnsi="Garamond"/>
          <w:sz w:val="24"/>
        </w:rPr>
        <w:t xml:space="preserve">” de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a </w:t>
      </w:r>
      <w:r w:rsidRPr="006E7A8C">
        <w:rPr>
          <w:rStyle w:val="normaltextrun"/>
          <w:rFonts w:ascii="Garamond" w:hAnsi="Garamond"/>
          <w:b/>
          <w:sz w:val="24"/>
        </w:rPr>
        <w:t>30</w:t>
      </w:r>
      <w:r w:rsidRPr="006E7A8C">
        <w:rPr>
          <w:rStyle w:val="normaltextrun"/>
          <w:rFonts w:ascii="Garamond" w:hAnsi="Garamond"/>
          <w:sz w:val="24"/>
        </w:rPr>
        <w:t>% (</w:t>
      </w:r>
      <w:r w:rsidRPr="006E7A8C">
        <w:rPr>
          <w:rStyle w:val="normaltextrun"/>
          <w:rFonts w:ascii="Garamond" w:hAnsi="Garamond"/>
          <w:b/>
          <w:sz w:val="24"/>
        </w:rPr>
        <w:t>trinta</w:t>
      </w:r>
      <w:r w:rsidRPr="006E7A8C">
        <w:rPr>
          <w:rStyle w:val="normaltextrun"/>
          <w:rFonts w:ascii="Garamond" w:hAnsi="Garamond"/>
          <w:sz w:val="24"/>
        </w:rPr>
        <w:t xml:space="preserve"> por cento) do valor da contratação.</w:t>
      </w:r>
    </w:p>
    <w:p w14:paraId="0253031D" w14:textId="3B360A4C"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inexecução total do contrato prevista acima na alínea “</w:t>
      </w:r>
      <w:r w:rsidRPr="006E7A8C">
        <w:rPr>
          <w:rStyle w:val="normaltextrun"/>
          <w:rFonts w:ascii="Garamond" w:hAnsi="Garamond"/>
          <w:b/>
          <w:sz w:val="24"/>
        </w:rPr>
        <w:t>c</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009A0260">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14:paraId="45AB1560"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b</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14:paraId="4F5FD34D"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 xml:space="preserve">Compensatória, em substituição à multa moratória para a infração descrita acima na alínea “d”,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15</w:t>
      </w:r>
      <w:r w:rsidRPr="006E7A8C">
        <w:rPr>
          <w:rStyle w:val="normaltextrun"/>
          <w:rFonts w:ascii="Garamond" w:hAnsi="Garamond"/>
          <w:sz w:val="24"/>
        </w:rPr>
        <w:t>% (</w:t>
      </w:r>
      <w:r w:rsidRPr="006E7A8C">
        <w:rPr>
          <w:rStyle w:val="normaltextrun"/>
          <w:rFonts w:ascii="Garamond" w:hAnsi="Garamond"/>
          <w:b/>
          <w:sz w:val="24"/>
        </w:rPr>
        <w:t>quinze</w:t>
      </w:r>
      <w:r w:rsidRPr="006E7A8C">
        <w:rPr>
          <w:rStyle w:val="normaltextrun"/>
          <w:rFonts w:ascii="Garamond" w:hAnsi="Garamond"/>
          <w:sz w:val="24"/>
        </w:rPr>
        <w:t xml:space="preserve"> por cento) do valor da contratação.</w:t>
      </w:r>
    </w:p>
    <w:p w14:paraId="2A3A1022"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a</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(d</w:t>
      </w:r>
      <w:r w:rsidRPr="006E7A8C">
        <w:rPr>
          <w:rStyle w:val="normaltextrun"/>
          <w:rFonts w:ascii="Garamond" w:hAnsi="Garamond"/>
          <w:b/>
          <w:sz w:val="24"/>
        </w:rPr>
        <w:t>ez</w:t>
      </w:r>
      <w:r w:rsidRPr="006E7A8C">
        <w:rPr>
          <w:rStyle w:val="normaltextrun"/>
          <w:rFonts w:ascii="Garamond" w:hAnsi="Garamond"/>
          <w:sz w:val="24"/>
        </w:rPr>
        <w:t xml:space="preserve"> por cento) do valor da contratação, ressalvadas as seguintes infrações também enquadráveis nessa alínea:</w:t>
      </w:r>
    </w:p>
    <w:p w14:paraId="1089B60E" w14:textId="77777777" w:rsidR="00AE711B" w:rsidRPr="002A7141" w:rsidRDefault="00AE711B" w:rsidP="001D6EA4">
      <w:pPr>
        <w:pStyle w:val="Nivel5"/>
        <w:tabs>
          <w:tab w:val="clear" w:pos="3600"/>
          <w:tab w:val="left" w:pos="851"/>
          <w:tab w:val="left" w:pos="993"/>
        </w:tabs>
        <w:spacing w:before="0" w:after="0" w:line="240" w:lineRule="auto"/>
        <w:ind w:left="0"/>
        <w:rPr>
          <w:rFonts w:ascii="Garamond" w:hAnsi="Garamond"/>
          <w:sz w:val="24"/>
          <w:szCs w:val="24"/>
        </w:rPr>
      </w:pPr>
      <w:r>
        <w:rPr>
          <w:rStyle w:val="normaltextrun"/>
          <w:rFonts w:ascii="Garamond" w:hAnsi="Garamond"/>
          <w:iCs/>
          <w:sz w:val="24"/>
        </w:rPr>
        <w:t xml:space="preserve">Deixar de entregar item solicitado em ordem de fornecimento sem comprovar motivo justo ou fator superveniente imprevisível. </w:t>
      </w:r>
    </w:p>
    <w:p w14:paraId="0E19F86D"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aplicação das sanções previstas neste </w:t>
      </w:r>
      <w:r w:rsidRPr="002A7141">
        <w:rPr>
          <w:rFonts w:ascii="Garamond" w:hAnsi="Garamond"/>
          <w:sz w:val="24"/>
          <w:szCs w:val="24"/>
        </w:rPr>
        <w:t xml:space="preserve">Termo de Referência </w:t>
      </w:r>
      <w:r w:rsidRPr="002A7141">
        <w:rPr>
          <w:rStyle w:val="normaltextrun"/>
          <w:rFonts w:ascii="Garamond" w:hAnsi="Garamond"/>
          <w:sz w:val="24"/>
        </w:rPr>
        <w:t>não exclui, em hipótese alguma, a obrigação de reparação integral do dano causado ao Contratante.</w:t>
      </w:r>
    </w:p>
    <w:p w14:paraId="155C3010"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rPr>
        <w:t xml:space="preserve"> poderão ser aplicadas cumulativamente com a multa.</w:t>
      </w:r>
    </w:p>
    <w:p w14:paraId="0CAC8DB6"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rPr>
        <w:t>.</w:t>
      </w:r>
    </w:p>
    <w:p w14:paraId="52C545EC"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rPr>
        <w:t xml:space="preserve"> devido pelo Contratante ao Contratado, além da perda desse valor, a diferença será descontada da garantia prestada ou será cobrada judicialmente.</w:t>
      </w:r>
    </w:p>
    <w:p w14:paraId="75186186"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multa poderá ser recolhida </w:t>
      </w:r>
      <w:r w:rsidRPr="002A7141">
        <w:rPr>
          <w:rFonts w:ascii="Garamond" w:hAnsi="Garamond"/>
          <w:sz w:val="24"/>
          <w:szCs w:val="24"/>
        </w:rPr>
        <w:t>administrativamente</w:t>
      </w:r>
      <w:r>
        <w:rPr>
          <w:rStyle w:val="normaltextrun"/>
          <w:rFonts w:ascii="Garamond" w:hAnsi="Garamond"/>
          <w:sz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rPr>
        <w:t>, a contar da data do recebimento da comunicação enviada pela autoridade competente.</w:t>
      </w:r>
    </w:p>
    <w:p w14:paraId="43623602" w14:textId="77777777" w:rsidR="00AE711B" w:rsidRPr="002A7141" w:rsidRDefault="00AE711B" w:rsidP="001D6EA4">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BECCF6" w14:textId="77777777" w:rsidR="00AE711B" w:rsidRPr="002A7141" w:rsidRDefault="00AE711B" w:rsidP="001D6EA4">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Para a garantia da ampla defesa e contraditório, as notificações serão enviadas eletronicamente para os endereços de e-mail informados na proposta comercia</w:t>
      </w:r>
      <w:r>
        <w:rPr>
          <w:rStyle w:val="normaltextrun"/>
          <w:rFonts w:ascii="Garamond" w:hAnsi="Garamond"/>
          <w:sz w:val="24"/>
        </w:rPr>
        <w:t>l</w:t>
      </w:r>
      <w:r w:rsidRPr="002A7141">
        <w:rPr>
          <w:rStyle w:val="normaltextrun"/>
          <w:rFonts w:ascii="Garamond" w:hAnsi="Garamond"/>
          <w:sz w:val="24"/>
        </w:rPr>
        <w:t>.</w:t>
      </w:r>
    </w:p>
    <w:p w14:paraId="17C9B1DE" w14:textId="4E9261AE"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lastRenderedPageBreak/>
        <w:t>Os endereços de e-mail informados na proposta comercial serão considerados de uso contínuo da empresa, não cabendo alegação de desconhecimento das comunicações a eles comprovadamente enviadas.</w:t>
      </w:r>
    </w:p>
    <w:p w14:paraId="2FB9437A"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Na aplicação </w:t>
      </w:r>
      <w:r w:rsidRPr="002A7141">
        <w:rPr>
          <w:rFonts w:ascii="Garamond" w:hAnsi="Garamond"/>
          <w:sz w:val="24"/>
          <w:szCs w:val="24"/>
        </w:rPr>
        <w:t>das</w:t>
      </w:r>
      <w:r w:rsidRPr="002A7141">
        <w:rPr>
          <w:rStyle w:val="normaltextrun"/>
          <w:rFonts w:ascii="Garamond" w:hAnsi="Garamond"/>
          <w:sz w:val="24"/>
        </w:rPr>
        <w:t xml:space="preserve"> sanções serão considerados:</w:t>
      </w:r>
    </w:p>
    <w:p w14:paraId="715E7124"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 natureza e a gravidade da infração cometida;</w:t>
      </w:r>
    </w:p>
    <w:p w14:paraId="4F275967"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as peculiaridades do caso concreto;</w:t>
      </w:r>
    </w:p>
    <w:p w14:paraId="339DB0D7"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as circunstâncias agravantes ou atenuantes;</w:t>
      </w:r>
    </w:p>
    <w:p w14:paraId="4395FB93"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os danos que dela provierem para o Contratante;</w:t>
      </w:r>
      <w:r w:rsidRPr="002A7141">
        <w:rPr>
          <w:rStyle w:val="normaltextrun"/>
          <w:rFonts w:ascii="Garamond" w:hAnsi="Garamond"/>
          <w:sz w:val="24"/>
        </w:rPr>
        <w:t xml:space="preserve"> e</w:t>
      </w:r>
    </w:p>
    <w:p w14:paraId="6BE11D94"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 implantação ou o aperfeiçoamento de programa de integridade, conforme normas e orientações dos órgãos de controle.</w:t>
      </w:r>
    </w:p>
    <w:p w14:paraId="3638952D"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competente definidos na referida Lei.</w:t>
      </w:r>
    </w:p>
    <w:p w14:paraId="33BFB418"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previstos </w:t>
      </w:r>
      <w:r w:rsidRPr="002A7141">
        <w:rPr>
          <w:rFonts w:ascii="Garamond" w:hAnsi="Garamond"/>
          <w:sz w:val="24"/>
          <w:szCs w:val="24"/>
        </w:rPr>
        <w:t>neste Termo de Referência</w:t>
      </w:r>
      <w:r w:rsidRPr="002A7141">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C6CC0E7"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33142FF" w14:textId="77777777" w:rsidR="00AE711B"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rPr>
        <w:t xml:space="preserve"> reabilitação na forma do art. 163 da Lei nº 14.133, de 2021.</w:t>
      </w:r>
    </w:p>
    <w:p w14:paraId="23E40BC0" w14:textId="77777777" w:rsidR="00AE711B" w:rsidRPr="008755CC" w:rsidRDefault="00AE711B" w:rsidP="001D6EA4">
      <w:pPr>
        <w:pStyle w:val="Nivel2"/>
        <w:tabs>
          <w:tab w:val="left" w:pos="567"/>
        </w:tabs>
        <w:spacing w:before="0" w:after="0" w:line="240" w:lineRule="auto"/>
        <w:ind w:left="0" w:firstLine="0"/>
        <w:rPr>
          <w:rStyle w:val="normaltextrun"/>
          <w:rFonts w:ascii="Garamond" w:hAnsi="Garamond"/>
          <w:sz w:val="24"/>
          <w:szCs w:val="24"/>
        </w:rPr>
      </w:pPr>
      <w:r w:rsidRPr="008755CC">
        <w:rPr>
          <w:rFonts w:ascii="Garamond" w:hAnsi="Garamond"/>
          <w:sz w:val="24"/>
          <w:szCs w:val="24"/>
        </w:rPr>
        <w:t>Os</w:t>
      </w:r>
      <w:r w:rsidRPr="008755CC">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C8A8C1D" w14:textId="77777777" w:rsidR="00EE1E5F" w:rsidRDefault="00EE1E5F" w:rsidP="001D6EA4">
      <w:pPr>
        <w:tabs>
          <w:tab w:val="left" w:pos="567"/>
        </w:tabs>
        <w:spacing w:after="0" w:line="240" w:lineRule="auto"/>
        <w:jc w:val="both"/>
        <w:rPr>
          <w:rFonts w:ascii="Garamond" w:eastAsiaTheme="minorEastAsia" w:hAnsi="Garamond" w:cs="Arial"/>
          <w:color w:val="000000"/>
          <w:lang w:eastAsia="pt-BR"/>
        </w:rPr>
      </w:pPr>
    </w:p>
    <w:p w14:paraId="070A5F1F" w14:textId="77777777" w:rsidR="00AE711B" w:rsidRPr="00414FA7" w:rsidRDefault="00AE711B" w:rsidP="001D6EA4">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51" w:name="_Toc226409982"/>
      <w:r w:rsidRPr="00414FA7">
        <w:rPr>
          <w:rFonts w:ascii="Garamond" w:eastAsiaTheme="majorEastAsia" w:hAnsi="Garamond" w:cs="Arial"/>
          <w:b/>
          <w:bCs/>
          <w:sz w:val="24"/>
          <w:szCs w:val="24"/>
          <w:u w:val="single"/>
          <w:lang w:eastAsia="pt-BR"/>
        </w:rPr>
        <w:t>CRITÉRIOS DE MEDIÇÃO E DE PAGAMENTO</w:t>
      </w:r>
      <w:bookmarkEnd w:id="51"/>
    </w:p>
    <w:p w14:paraId="33EFCDA7"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11B14BA6"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2" w:name="_Toc226409983"/>
      <w:r w:rsidRPr="00414FA7">
        <w:rPr>
          <w:rFonts w:ascii="Garamond" w:eastAsia="Arial" w:hAnsi="Garamond" w:cs="Arial"/>
          <w:b/>
          <w:sz w:val="24"/>
          <w:szCs w:val="24"/>
          <w:u w:val="single"/>
          <w:lang w:eastAsia="pt-BR"/>
        </w:rPr>
        <w:t>Recebimento</w:t>
      </w:r>
      <w:bookmarkEnd w:id="52"/>
    </w:p>
    <w:p w14:paraId="59AFD9D3"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bem será recebido provisoriamente, de forma sumária, no ato da entrega, juntamente com a </w:t>
      </w:r>
      <w:r w:rsidRPr="00414FA7">
        <w:rPr>
          <w:rFonts w:ascii="Garamond" w:hAnsi="Garamond" w:cs="Arial"/>
          <w:sz w:val="24"/>
          <w:szCs w:val="24"/>
        </w:rPr>
        <w:t>nota</w:t>
      </w:r>
      <w:r w:rsidRPr="00414FA7">
        <w:rPr>
          <w:rFonts w:ascii="Garamond" w:eastAsiaTheme="minorEastAsia" w:hAnsi="Garamond" w:cs="Arial"/>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A44482C" w14:textId="480BC6B4"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bem poderá ser rejeitado, no todo ou em parte, inclusive antes do recebimento provisório, quando em desacordo com as especificações constantes no Termo de Referência e na proposta, devendo ser substituídos no prazo de </w:t>
      </w:r>
      <w:r w:rsidR="007234CC">
        <w:rPr>
          <w:rFonts w:ascii="Garamond" w:eastAsiaTheme="minorEastAsia" w:hAnsi="Garamond" w:cs="Arial"/>
          <w:b/>
          <w:sz w:val="24"/>
          <w:szCs w:val="24"/>
        </w:rPr>
        <w:t>05 (cinco</w:t>
      </w:r>
      <w:r w:rsidRPr="00414FA7">
        <w:rPr>
          <w:rFonts w:ascii="Garamond" w:eastAsiaTheme="minorEastAsia" w:hAnsi="Garamond" w:cs="Arial"/>
          <w:b/>
          <w:sz w:val="24"/>
          <w:szCs w:val="24"/>
        </w:rPr>
        <w:t>) dias úteis</w:t>
      </w:r>
      <w:r w:rsidRPr="00414FA7">
        <w:rPr>
          <w:rFonts w:ascii="Garamond" w:eastAsiaTheme="minorEastAsia" w:hAnsi="Garamond" w:cs="Arial"/>
          <w:sz w:val="24"/>
          <w:szCs w:val="24"/>
        </w:rPr>
        <w:t>, a contar da notificação da contratada, às suas custas, sem prejuízo da aplicação das penalidades.</w:t>
      </w:r>
    </w:p>
    <w:p w14:paraId="389195A1" w14:textId="33FC8B09"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recebimento definitivo ocorrerá no prazo de </w:t>
      </w:r>
      <w:r w:rsidR="007234CC">
        <w:rPr>
          <w:rFonts w:ascii="Garamond" w:eastAsiaTheme="minorEastAsia" w:hAnsi="Garamond" w:cs="Arial"/>
          <w:b/>
          <w:sz w:val="24"/>
          <w:szCs w:val="24"/>
        </w:rPr>
        <w:t>10 (dez</w:t>
      </w:r>
      <w:r w:rsidRPr="00414FA7">
        <w:rPr>
          <w:rFonts w:ascii="Garamond" w:eastAsiaTheme="minorEastAsia" w:hAnsi="Garamond" w:cs="Arial"/>
          <w:b/>
          <w:sz w:val="24"/>
          <w:szCs w:val="24"/>
        </w:rPr>
        <w:t>) dias úteis</w:t>
      </w:r>
      <w:r w:rsidRPr="00414FA7">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44260C91"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02BCF0AB"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lastRenderedPageBreak/>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569895E"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C7AC4C"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7329C595"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atividades de montagem, instalação e quaisquer outras necessárias para o funcionamento ou uso do bem correrão por conta do Contratado e são condição para o recebimento do objeto.</w:t>
      </w:r>
    </w:p>
    <w:p w14:paraId="248DED8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3DD1174"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3" w:name="_Toc226409984"/>
      <w:r w:rsidRPr="00414FA7">
        <w:rPr>
          <w:rFonts w:ascii="Garamond" w:eastAsia="Arial" w:hAnsi="Garamond" w:cs="Arial"/>
          <w:b/>
          <w:sz w:val="24"/>
          <w:szCs w:val="24"/>
          <w:u w:val="single"/>
          <w:lang w:eastAsia="pt-BR"/>
        </w:rPr>
        <w:t>Liquidação</w:t>
      </w:r>
      <w:bookmarkEnd w:id="53"/>
    </w:p>
    <w:p w14:paraId="02F373B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Recebida a Nota Fiscal ou documento de cobrança equivalente, correrá o prazo de dez dias úteis para fins de liquidação, na forma desta seção, prorrogáveis por igual período.</w:t>
      </w:r>
    </w:p>
    <w:p w14:paraId="50AA448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2F132F0F"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 prazo de validade;</w:t>
      </w:r>
    </w:p>
    <w:p w14:paraId="0E011849"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a data da emissão; </w:t>
      </w:r>
    </w:p>
    <w:p w14:paraId="5B0D6715"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os dados do contrato e do órgão contratante; </w:t>
      </w:r>
    </w:p>
    <w:p w14:paraId="2C38842B"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 período respectivo de execução do contrato; </w:t>
      </w:r>
    </w:p>
    <w:p w14:paraId="0F3342E9"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 valor a pagar; e </w:t>
      </w:r>
    </w:p>
    <w:p w14:paraId="3C9A9D97"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eventual destaque do valor de retenções tributárias cabíveis.</w:t>
      </w:r>
    </w:p>
    <w:p w14:paraId="129C857F"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9BA123C"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125A4B0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 Administração deverá consultar a regularidade fiscal da contratada para:</w:t>
      </w:r>
    </w:p>
    <w:p w14:paraId="2CFC62F2"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verificar a manutenção das condições de habilitação exigidas;</w:t>
      </w:r>
    </w:p>
    <w:p w14:paraId="696CA1DF"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identificar possível razão que impeça a participação em licitação/contratação no âmbito do órgão ou entidade, tais como a proibição de contratar com a Administração ou com o Poder Público, bem como ocorrências impeditivas indiretas.</w:t>
      </w:r>
    </w:p>
    <w:p w14:paraId="078ADE8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5888855"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1E31F2A"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Persistindo a irregularidade, o Contratante deverá adotar as medidas necessárias à rescisão contratual nos autos do processo administrativo correspondente, assegurada ao Contratado a ampla defesa. </w:t>
      </w:r>
    </w:p>
    <w:p w14:paraId="512F528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1F7D7E01"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rPr>
      </w:pPr>
    </w:p>
    <w:p w14:paraId="2C579CFE"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4" w:name="_Toc226409985"/>
      <w:r w:rsidRPr="00414FA7">
        <w:rPr>
          <w:rFonts w:ascii="Garamond" w:eastAsia="Arial" w:hAnsi="Garamond" w:cs="Arial"/>
          <w:b/>
          <w:sz w:val="24"/>
          <w:szCs w:val="24"/>
          <w:u w:val="single"/>
          <w:lang w:eastAsia="pt-BR"/>
        </w:rPr>
        <w:t>Prazo de pagamento</w:t>
      </w:r>
      <w:bookmarkEnd w:id="54"/>
    </w:p>
    <w:p w14:paraId="382E91B1"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lastRenderedPageBreak/>
        <w:t>O pagamento será efetuado no prazo de até 30 (trinta) dias úteis contados da finalização da liquidação da despesa, conforme seção anterior.</w:t>
      </w:r>
    </w:p>
    <w:p w14:paraId="6D980FD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414FA7">
        <w:rPr>
          <w:rFonts w:ascii="Garamond" w:eastAsiaTheme="minorEastAsia" w:hAnsi="Garamond" w:cs="Arial"/>
          <w:b/>
          <w:sz w:val="24"/>
          <w:szCs w:val="24"/>
        </w:rPr>
        <w:t xml:space="preserve">IPCA </w:t>
      </w:r>
      <w:r w:rsidRPr="00414FA7">
        <w:rPr>
          <w:rFonts w:ascii="Garamond" w:eastAsiaTheme="minorEastAsia" w:hAnsi="Garamond" w:cs="Arial"/>
          <w:sz w:val="24"/>
          <w:szCs w:val="24"/>
        </w:rPr>
        <w:t>de correção monetária.</w:t>
      </w:r>
    </w:p>
    <w:p w14:paraId="7DA46B17"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27AD565B"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5" w:name="_Toc226409986"/>
      <w:r w:rsidRPr="00414FA7">
        <w:rPr>
          <w:rFonts w:ascii="Garamond" w:eastAsia="Arial" w:hAnsi="Garamond" w:cs="Arial"/>
          <w:b/>
          <w:sz w:val="24"/>
          <w:szCs w:val="24"/>
          <w:u w:val="single"/>
          <w:lang w:eastAsia="pt-BR"/>
        </w:rPr>
        <w:t>Forma de pagamento</w:t>
      </w:r>
      <w:bookmarkEnd w:id="55"/>
    </w:p>
    <w:p w14:paraId="3FD6A46B"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 pagamento será realizado por meio de ordem bancária, para crédito em banco, agência e conta corrente indicados pelo Contratado.</w:t>
      </w:r>
    </w:p>
    <w:p w14:paraId="286E820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Será considerada data do pagamento o dia em que constar como emitida a ordem bancária para pagamento.</w:t>
      </w:r>
    </w:p>
    <w:p w14:paraId="327F024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Quando do pagamento, será efetuada a retenção tributária prevista na legislação aplicável.</w:t>
      </w:r>
    </w:p>
    <w:p w14:paraId="4D86954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Independentemente</w:t>
      </w:r>
      <w:r w:rsidRPr="00414FA7">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3F190BC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E57C01"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rPr>
      </w:pPr>
    </w:p>
    <w:p w14:paraId="04D2FA60" w14:textId="77777777" w:rsidR="00AE711B" w:rsidRPr="00414FA7" w:rsidRDefault="00AE711B" w:rsidP="001D6EA4">
      <w:pPr>
        <w:keepNext/>
        <w:keepLines/>
        <w:tabs>
          <w:tab w:val="left" w:pos="567"/>
        </w:tabs>
        <w:spacing w:after="0" w:line="240" w:lineRule="auto"/>
        <w:jc w:val="both"/>
        <w:outlineLvl w:val="1"/>
        <w:rPr>
          <w:rFonts w:ascii="Garamond" w:eastAsiaTheme="majorEastAsia" w:hAnsi="Garamond" w:cs="Arial"/>
          <w:b/>
          <w:bCs/>
          <w:sz w:val="24"/>
          <w:szCs w:val="24"/>
          <w:u w:val="single"/>
        </w:rPr>
      </w:pPr>
      <w:bookmarkStart w:id="56" w:name="_Toc226409987"/>
      <w:r w:rsidRPr="00414FA7">
        <w:rPr>
          <w:rFonts w:ascii="Garamond" w:eastAsiaTheme="majorEastAsia" w:hAnsi="Garamond" w:cs="Arial"/>
          <w:b/>
          <w:bCs/>
          <w:sz w:val="24"/>
          <w:szCs w:val="24"/>
          <w:u w:val="single"/>
        </w:rPr>
        <w:t>Antecipação de pagamento</w:t>
      </w:r>
      <w:bookmarkEnd w:id="56"/>
    </w:p>
    <w:p w14:paraId="2CDBD758"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Não haverá antecipações de pagamento</w:t>
      </w:r>
    </w:p>
    <w:p w14:paraId="08E113BA"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3DBE885C"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7" w:name="_Toc226409988"/>
      <w:r w:rsidRPr="00414FA7">
        <w:rPr>
          <w:rFonts w:ascii="Garamond" w:eastAsia="Arial" w:hAnsi="Garamond" w:cs="Arial"/>
          <w:b/>
          <w:sz w:val="24"/>
          <w:szCs w:val="24"/>
          <w:u w:val="single"/>
          <w:lang w:eastAsia="pt-BR"/>
        </w:rPr>
        <w:t>Cessão de crédito</w:t>
      </w:r>
      <w:bookmarkEnd w:id="57"/>
    </w:p>
    <w:p w14:paraId="5181F75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Não será admitida a sessão de crédito</w:t>
      </w:r>
    </w:p>
    <w:p w14:paraId="01FA3D6B"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812D48F"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8" w:name="_Toc226409989"/>
      <w:r w:rsidRPr="00414FA7">
        <w:rPr>
          <w:rFonts w:ascii="Garamond" w:eastAsia="Arial" w:hAnsi="Garamond" w:cs="Arial"/>
          <w:b/>
          <w:sz w:val="24"/>
          <w:szCs w:val="24"/>
          <w:u w:val="single"/>
          <w:lang w:eastAsia="pt-BR"/>
        </w:rPr>
        <w:t>Reajuste</w:t>
      </w:r>
      <w:bookmarkEnd w:id="58"/>
    </w:p>
    <w:p w14:paraId="057175FB" w14:textId="1256FBB4"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E73177">
        <w:rPr>
          <w:rFonts w:ascii="Garamond" w:eastAsiaTheme="minorEastAsia" w:hAnsi="Garamond" w:cs="Arial"/>
          <w:i/>
          <w:sz w:val="24"/>
          <w:szCs w:val="24"/>
          <w:lang w:eastAsia="pt-BR"/>
        </w:rPr>
        <w:t>23/04</w:t>
      </w:r>
      <w:r>
        <w:rPr>
          <w:rFonts w:ascii="Garamond" w:eastAsiaTheme="minorEastAsia" w:hAnsi="Garamond" w:cs="Arial"/>
          <w:i/>
          <w:sz w:val="24"/>
          <w:szCs w:val="24"/>
          <w:lang w:eastAsia="pt-BR"/>
        </w:rPr>
        <w:t>/2026.</w:t>
      </w:r>
    </w:p>
    <w:p w14:paraId="6CC7C452"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414FA7">
        <w:rPr>
          <w:rFonts w:ascii="Garamond" w:eastAsiaTheme="minorEastAsia" w:hAnsi="Garamond" w:cs="Arial"/>
          <w:i/>
          <w:sz w:val="24"/>
          <w:szCs w:val="24"/>
          <w:lang w:eastAsia="pt-BR"/>
        </w:rPr>
        <w:t>,</w:t>
      </w:r>
      <w:r w:rsidRPr="00414FA7">
        <w:rPr>
          <w:rFonts w:ascii="Garamond" w:eastAsiaTheme="minorEastAsia" w:hAnsi="Garamond" w:cs="Arial"/>
          <w:sz w:val="24"/>
          <w:szCs w:val="24"/>
          <w:lang w:eastAsia="pt-BR"/>
        </w:rPr>
        <w:t xml:space="preserve"> exclusivamente para as obrigações iniciadas e concluídas após a ocorrência da anualidade.</w:t>
      </w:r>
    </w:p>
    <w:p w14:paraId="46C3691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51A34F0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11B97D0"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Nas aferições finais, o(s) índice(s) utilizado(s) para reajuste será(</w:t>
      </w:r>
      <w:proofErr w:type="spellStart"/>
      <w:r w:rsidRPr="00414FA7">
        <w:rPr>
          <w:rFonts w:ascii="Garamond" w:eastAsiaTheme="minorEastAsia" w:hAnsi="Garamond" w:cs="Arial"/>
          <w:sz w:val="24"/>
          <w:szCs w:val="24"/>
          <w:lang w:eastAsia="pt-BR"/>
        </w:rPr>
        <w:t>ão</w:t>
      </w:r>
      <w:proofErr w:type="spellEnd"/>
      <w:r w:rsidRPr="00414FA7">
        <w:rPr>
          <w:rFonts w:ascii="Garamond" w:eastAsiaTheme="minorEastAsia" w:hAnsi="Garamond" w:cs="Arial"/>
          <w:sz w:val="24"/>
          <w:szCs w:val="24"/>
          <w:lang w:eastAsia="pt-BR"/>
        </w:rPr>
        <w:t>), obrigatoriamente, o(s) definitivo(s).</w:t>
      </w:r>
    </w:p>
    <w:p w14:paraId="1A9BB8FE"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Caso o(s) índice(s) estabelecido(s) para reajustamento venha(m) a ser extinto(s) ou de qualquer forma não possa(m) mais ser utilizado(s), será(</w:t>
      </w:r>
      <w:proofErr w:type="spellStart"/>
      <w:r w:rsidRPr="00414FA7">
        <w:rPr>
          <w:rFonts w:ascii="Garamond" w:eastAsiaTheme="minorEastAsia" w:hAnsi="Garamond" w:cs="Arial"/>
          <w:sz w:val="24"/>
          <w:szCs w:val="24"/>
          <w:lang w:eastAsia="pt-BR"/>
        </w:rPr>
        <w:t>ão</w:t>
      </w:r>
      <w:proofErr w:type="spellEnd"/>
      <w:r w:rsidRPr="00414FA7">
        <w:rPr>
          <w:rFonts w:ascii="Garamond" w:eastAsiaTheme="minorEastAsia" w:hAnsi="Garamond" w:cs="Arial"/>
          <w:sz w:val="24"/>
          <w:szCs w:val="24"/>
          <w:lang w:eastAsia="pt-BR"/>
        </w:rPr>
        <w:t>) adotado(s), em substituição, o(s) que vier(em) a ser determinado(s) pela legislação então em vigor.</w:t>
      </w:r>
    </w:p>
    <w:p w14:paraId="6314A51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2A0F41C2"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O reajuste será realizado por apostilamento.</w:t>
      </w:r>
    </w:p>
    <w:p w14:paraId="265A8725" w14:textId="77777777" w:rsidR="00AE711B" w:rsidRPr="00414FA7" w:rsidRDefault="00AE711B" w:rsidP="001D6EA4">
      <w:pPr>
        <w:tabs>
          <w:tab w:val="left" w:pos="567"/>
        </w:tabs>
        <w:spacing w:after="0" w:line="240" w:lineRule="auto"/>
        <w:jc w:val="both"/>
        <w:rPr>
          <w:rFonts w:ascii="Garamond" w:eastAsiaTheme="minorEastAsia" w:hAnsi="Garamond" w:cs="Arial"/>
          <w:i/>
          <w:sz w:val="24"/>
          <w:szCs w:val="24"/>
          <w:lang w:eastAsia="pt-BR"/>
        </w:rPr>
      </w:pPr>
    </w:p>
    <w:p w14:paraId="79FF5DD8" w14:textId="77777777" w:rsidR="00AE711B" w:rsidRPr="00414FA7" w:rsidRDefault="00AE711B" w:rsidP="001D6EA4">
      <w:pPr>
        <w:numPr>
          <w:ilvl w:val="0"/>
          <w:numId w:val="2"/>
        </w:numPr>
        <w:tabs>
          <w:tab w:val="left" w:pos="284"/>
        </w:tabs>
        <w:spacing w:after="0" w:line="240" w:lineRule="auto"/>
        <w:ind w:left="0" w:firstLine="0"/>
        <w:jc w:val="both"/>
        <w:outlineLvl w:val="0"/>
        <w:rPr>
          <w:rFonts w:ascii="Garamond" w:hAnsi="Garamond" w:cs="Arial"/>
          <w:b/>
          <w:bCs/>
          <w:sz w:val="24"/>
          <w:szCs w:val="24"/>
          <w:u w:val="single"/>
          <w:lang w:eastAsia="pt-BR"/>
        </w:rPr>
      </w:pPr>
      <w:bookmarkStart w:id="59" w:name="_Toc226409990"/>
      <w:r w:rsidRPr="00414FA7">
        <w:rPr>
          <w:rFonts w:ascii="Garamond" w:eastAsiaTheme="majorEastAsia" w:hAnsi="Garamond" w:cs="Arial"/>
          <w:b/>
          <w:bCs/>
          <w:sz w:val="24"/>
          <w:szCs w:val="24"/>
          <w:u w:val="single"/>
          <w:lang w:eastAsia="pt-BR"/>
        </w:rPr>
        <w:t>FORMA E CRITÉRIOS DE SELEÇÃO DO FORNECEDOR E FORMA DE FORNECIMENTO</w:t>
      </w:r>
      <w:bookmarkEnd w:id="59"/>
    </w:p>
    <w:p w14:paraId="54C02BA4"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0" w:name="_Hlk171371350"/>
    </w:p>
    <w:p w14:paraId="6B571C4D"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1" w:name="_Toc226409991"/>
      <w:r w:rsidRPr="00414FA7">
        <w:rPr>
          <w:rFonts w:ascii="Garamond" w:eastAsia="Arial" w:hAnsi="Garamond" w:cs="Arial"/>
          <w:b/>
          <w:sz w:val="24"/>
          <w:szCs w:val="24"/>
          <w:u w:val="single"/>
          <w:lang w:eastAsia="pt-BR"/>
        </w:rPr>
        <w:t>Forma de seleção e critério de julgamento da proposta</w:t>
      </w:r>
      <w:bookmarkEnd w:id="61"/>
    </w:p>
    <w:p w14:paraId="07E59B21" w14:textId="63AFC736"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62" w:name="_Hlk171371336"/>
      <w:r w:rsidRPr="00414FA7">
        <w:rPr>
          <w:rFonts w:ascii="Garamond" w:eastAsiaTheme="minorEastAsia" w:hAnsi="Garamond" w:cs="Arial"/>
          <w:sz w:val="24"/>
          <w:szCs w:val="24"/>
          <w:lang w:eastAsia="pt-BR"/>
        </w:rPr>
        <w:lastRenderedPageBreak/>
        <w:t xml:space="preserve">O fornecedor será selecionado por meio da realização de procedimento de </w:t>
      </w:r>
      <w:r w:rsidRPr="00414FA7">
        <w:rPr>
          <w:rFonts w:ascii="Garamond" w:eastAsiaTheme="minorEastAsia" w:hAnsi="Garamond" w:cs="Arial"/>
          <w:b/>
          <w:sz w:val="24"/>
          <w:szCs w:val="24"/>
          <w:lang w:eastAsia="pt-BR"/>
        </w:rPr>
        <w:t>LICITAÇÃO</w:t>
      </w:r>
      <w:r w:rsidRPr="00414FA7">
        <w:rPr>
          <w:rFonts w:ascii="Garamond" w:eastAsiaTheme="minorEastAsia" w:hAnsi="Garamond" w:cs="Arial"/>
          <w:sz w:val="24"/>
          <w:szCs w:val="24"/>
          <w:lang w:eastAsia="pt-BR"/>
        </w:rPr>
        <w:t xml:space="preserve">, na modalidade </w:t>
      </w:r>
      <w:r w:rsidRPr="00414FA7">
        <w:rPr>
          <w:rFonts w:ascii="Garamond" w:eastAsiaTheme="minorEastAsia" w:hAnsi="Garamond" w:cs="Arial"/>
          <w:b/>
          <w:sz w:val="24"/>
          <w:szCs w:val="24"/>
          <w:lang w:eastAsia="pt-BR"/>
        </w:rPr>
        <w:t>PREGÃO</w:t>
      </w:r>
      <w:r w:rsidRPr="00414FA7">
        <w:rPr>
          <w:rFonts w:ascii="Garamond" w:eastAsiaTheme="minorEastAsia" w:hAnsi="Garamond" w:cs="Arial"/>
          <w:sz w:val="24"/>
          <w:szCs w:val="24"/>
          <w:lang w:eastAsia="pt-BR"/>
        </w:rPr>
        <w:t xml:space="preserve">, sob a forma </w:t>
      </w:r>
      <w:r w:rsidRPr="00414FA7">
        <w:rPr>
          <w:rFonts w:ascii="Garamond" w:eastAsiaTheme="minorEastAsia" w:hAnsi="Garamond" w:cs="Arial"/>
          <w:b/>
          <w:sz w:val="24"/>
          <w:szCs w:val="24"/>
          <w:lang w:eastAsia="pt-BR"/>
        </w:rPr>
        <w:t>ELETRÔNICA</w:t>
      </w:r>
      <w:r w:rsidRPr="00414FA7">
        <w:rPr>
          <w:rFonts w:ascii="Garamond" w:eastAsiaTheme="minorEastAsia" w:hAnsi="Garamond" w:cs="Arial"/>
          <w:sz w:val="24"/>
          <w:szCs w:val="24"/>
          <w:lang w:eastAsia="pt-BR"/>
        </w:rPr>
        <w:t xml:space="preserve">, com adoção do critério de julgamento pelo </w:t>
      </w:r>
      <w:r w:rsidRPr="00414FA7">
        <w:rPr>
          <w:rFonts w:ascii="Garamond" w:eastAsiaTheme="minorEastAsia" w:hAnsi="Garamond" w:cs="Arial"/>
          <w:b/>
          <w:sz w:val="24"/>
          <w:szCs w:val="24"/>
          <w:u w:val="single"/>
          <w:lang w:eastAsia="pt-BR"/>
        </w:rPr>
        <w:t>MENOR PREÇO</w:t>
      </w:r>
      <w:bookmarkEnd w:id="60"/>
      <w:bookmarkEnd w:id="62"/>
      <w:r w:rsidRPr="00414FA7">
        <w:rPr>
          <w:rFonts w:ascii="Garamond" w:eastAsiaTheme="minorEastAsia" w:hAnsi="Garamond" w:cs="Arial"/>
          <w:b/>
          <w:sz w:val="24"/>
          <w:szCs w:val="24"/>
          <w:u w:val="single"/>
          <w:lang w:eastAsia="pt-BR"/>
        </w:rPr>
        <w:t>.</w:t>
      </w:r>
      <w:r w:rsidRPr="00414FA7">
        <w:rPr>
          <w:rFonts w:ascii="Garamond" w:eastAsiaTheme="minorEastAsia" w:hAnsi="Garamond" w:cs="Arial"/>
          <w:sz w:val="24"/>
          <w:szCs w:val="24"/>
          <w:lang w:eastAsia="pt-BR"/>
        </w:rPr>
        <w:t xml:space="preserve"> </w:t>
      </w:r>
    </w:p>
    <w:p w14:paraId="0E7CFCDC" w14:textId="77777777" w:rsidR="00AE711B" w:rsidRPr="00414FA7" w:rsidRDefault="00AE711B" w:rsidP="001D6EA4">
      <w:pPr>
        <w:tabs>
          <w:tab w:val="left" w:pos="426"/>
        </w:tabs>
        <w:spacing w:after="0" w:line="240" w:lineRule="auto"/>
        <w:jc w:val="both"/>
        <w:outlineLvl w:val="1"/>
        <w:rPr>
          <w:rFonts w:ascii="Garamond" w:eastAsia="Arial" w:hAnsi="Garamond" w:cs="Arial"/>
          <w:b/>
          <w:sz w:val="24"/>
          <w:szCs w:val="24"/>
          <w:u w:val="single"/>
          <w:lang w:eastAsia="pt-BR"/>
        </w:rPr>
      </w:pPr>
    </w:p>
    <w:p w14:paraId="6BFD3C6A" w14:textId="77777777" w:rsidR="00AE711B" w:rsidRPr="00414FA7" w:rsidRDefault="00AE711B" w:rsidP="001D6EA4">
      <w:pPr>
        <w:tabs>
          <w:tab w:val="left" w:pos="426"/>
        </w:tabs>
        <w:spacing w:after="0" w:line="240" w:lineRule="auto"/>
        <w:jc w:val="both"/>
        <w:outlineLvl w:val="1"/>
        <w:rPr>
          <w:rFonts w:ascii="Garamond" w:eastAsia="Arial" w:hAnsi="Garamond" w:cs="Arial"/>
          <w:b/>
          <w:sz w:val="24"/>
          <w:szCs w:val="24"/>
          <w:u w:val="single"/>
          <w:lang w:eastAsia="pt-BR"/>
        </w:rPr>
      </w:pPr>
      <w:bookmarkStart w:id="63" w:name="_Toc226409992"/>
      <w:r w:rsidRPr="00414FA7">
        <w:rPr>
          <w:rFonts w:ascii="Garamond" w:eastAsia="Arial" w:hAnsi="Garamond" w:cs="Arial"/>
          <w:b/>
          <w:sz w:val="24"/>
          <w:szCs w:val="24"/>
          <w:u w:val="single"/>
          <w:lang w:eastAsia="pt-BR"/>
        </w:rPr>
        <w:t>Forma de fornecimento</w:t>
      </w:r>
      <w:bookmarkEnd w:id="63"/>
    </w:p>
    <w:p w14:paraId="6D03AD0F"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411310B6"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lang w:eastAsia="pt-BR"/>
        </w:rPr>
      </w:pPr>
    </w:p>
    <w:p w14:paraId="1374DE2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4" w:name="_Toc226409993"/>
      <w:r w:rsidRPr="00414FA7">
        <w:rPr>
          <w:rFonts w:ascii="Garamond" w:eastAsia="Arial" w:hAnsi="Garamond" w:cs="Arial"/>
          <w:b/>
          <w:sz w:val="24"/>
          <w:szCs w:val="24"/>
          <w:u w:val="single"/>
          <w:lang w:eastAsia="pt-BR"/>
        </w:rPr>
        <w:t>Exigências de habilitação</w:t>
      </w:r>
      <w:bookmarkEnd w:id="64"/>
    </w:p>
    <w:p w14:paraId="057A3A76"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Para fins de habilitação, deverá o interessado comprovar os seguintes requisitos:</w:t>
      </w:r>
    </w:p>
    <w:p w14:paraId="3D216343"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44E9C32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5" w:name="_Toc226409994"/>
      <w:r w:rsidRPr="00414FA7">
        <w:rPr>
          <w:rFonts w:ascii="Garamond" w:eastAsia="Arial" w:hAnsi="Garamond" w:cs="Arial"/>
          <w:b/>
          <w:sz w:val="24"/>
          <w:szCs w:val="24"/>
          <w:u w:val="single"/>
          <w:lang w:eastAsia="pt-BR"/>
        </w:rPr>
        <w:t>Habilitação jurídica</w:t>
      </w:r>
      <w:bookmarkEnd w:id="65"/>
    </w:p>
    <w:p w14:paraId="56EF8EE5"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Empresário individual: inscrição no Registro Público de Empresas Mercantis, a cargo da Junta Comercial da respectiva sede;</w:t>
      </w:r>
    </w:p>
    <w:p w14:paraId="3F49D317"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Microempreendedor Individual - MEI: Certificado da Condição de Microempreendedor Individual - CCMEI, cuja aceitação ficará condicionada à verificação da autenticidade no sítio https://www.gov.br/empresas-e-negocios/pt-br/empreendedor;</w:t>
      </w:r>
    </w:p>
    <w:p w14:paraId="0E33E26A"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781B3CD"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5DBC1A0"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1A9FDE3C"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6" w:name="_Int_ySfCXwr4"/>
      <w:r w:rsidRPr="00414FA7">
        <w:rPr>
          <w:rFonts w:ascii="Garamond" w:eastAsiaTheme="minorEastAsia" w:hAnsi="Garamond" w:cs="Arial"/>
          <w:sz w:val="24"/>
          <w:szCs w:val="24"/>
          <w:lang w:eastAsia="pt-BR"/>
        </w:rPr>
        <w:t>Mercantis onde</w:t>
      </w:r>
      <w:bookmarkEnd w:id="66"/>
      <w:r w:rsidRPr="00414FA7">
        <w:rPr>
          <w:rFonts w:ascii="Garamond" w:eastAsiaTheme="minorEastAsia" w:hAnsi="Garamond" w:cs="Arial"/>
          <w:sz w:val="24"/>
          <w:szCs w:val="24"/>
          <w:lang w:eastAsia="pt-BR"/>
        </w:rPr>
        <w:t xml:space="preserve"> opera, com averbação no Registro onde tem sede a matriz;</w:t>
      </w:r>
    </w:p>
    <w:p w14:paraId="021D65B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CD4B12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Os documentos apresentados deverão estar acompanhados de todas as alterações ou da consolidação respectiva.</w:t>
      </w:r>
    </w:p>
    <w:p w14:paraId="469C95BC"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lang w:eastAsia="pt-BR"/>
        </w:rPr>
      </w:pPr>
    </w:p>
    <w:p w14:paraId="00292E1C"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7" w:name="_Toc226409995"/>
      <w:r w:rsidRPr="00414FA7">
        <w:rPr>
          <w:rFonts w:ascii="Garamond" w:eastAsia="Arial" w:hAnsi="Garamond" w:cs="Arial"/>
          <w:b/>
          <w:sz w:val="24"/>
          <w:szCs w:val="24"/>
          <w:u w:val="single"/>
          <w:lang w:eastAsia="pt-BR"/>
        </w:rPr>
        <w:t>Habilitação fiscal, social e trabalhista</w:t>
      </w:r>
      <w:bookmarkEnd w:id="67"/>
    </w:p>
    <w:p w14:paraId="46DA8F5C"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inscrição no Cadastro Nacional de Pessoas Jurídicas ou no Cadastro de Pessoas Físicas, conforme o caso;</w:t>
      </w:r>
    </w:p>
    <w:p w14:paraId="49BA9630"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208888"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com o Fundo de Garantia do Tempo de Serviço (FGTS);</w:t>
      </w:r>
    </w:p>
    <w:p w14:paraId="79227BC1"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AF29DB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lastRenderedPageBreak/>
        <w:t>Prova de inscrição no cadastro de contribuintes Estadual ou Distrital relativo ao domicílio ou sede do fornecedor, pertinente ao seu ramo de atividade e compatível com o objeto contratual;</w:t>
      </w:r>
    </w:p>
    <w:p w14:paraId="0899400A"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7A3A68D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Prova de Regularidade com a Fazenda Municipal do domicilio ou sede do fornecedor, relativa a atividade em cujo exercício contrata ou concorre; </w:t>
      </w:r>
    </w:p>
    <w:p w14:paraId="2DD4FC90"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14:paraId="5EE9EEE9"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4F7F4F3D"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8" w:name="_Toc226409996"/>
      <w:r w:rsidRPr="00414FA7">
        <w:rPr>
          <w:rFonts w:ascii="Garamond" w:eastAsia="Arial" w:hAnsi="Garamond" w:cs="Arial"/>
          <w:b/>
          <w:sz w:val="24"/>
          <w:szCs w:val="24"/>
          <w:u w:val="single"/>
          <w:lang w:eastAsia="pt-BR"/>
        </w:rPr>
        <w:t>Qualificação Econômico-Financeira</w:t>
      </w:r>
      <w:bookmarkEnd w:id="68"/>
    </w:p>
    <w:p w14:paraId="620FB4E5"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certidão negativa de falência expedida pelo distribuidor da sede do fornecedor;</w:t>
      </w:r>
    </w:p>
    <w:p w14:paraId="0F9B97F3"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lang w:eastAsia="pt-BR"/>
        </w:rPr>
      </w:pPr>
      <w:bookmarkStart w:id="69" w:name="_Hlk171013756"/>
    </w:p>
    <w:p w14:paraId="5F21083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70" w:name="_Toc226409997"/>
      <w:bookmarkEnd w:id="69"/>
      <w:r w:rsidRPr="00414FA7">
        <w:rPr>
          <w:rFonts w:ascii="Garamond" w:eastAsia="Arial" w:hAnsi="Garamond" w:cs="Arial"/>
          <w:b/>
          <w:sz w:val="24"/>
          <w:szCs w:val="24"/>
          <w:u w:val="single"/>
          <w:lang w:eastAsia="pt-BR"/>
        </w:rPr>
        <w:t>Disposições gerais sobre habilitação</w:t>
      </w:r>
      <w:bookmarkEnd w:id="70"/>
    </w:p>
    <w:p w14:paraId="1143FB2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78068EE2"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414FA7">
        <w:rPr>
          <w:rFonts w:ascii="Garamond" w:eastAsiaTheme="minorEastAsia" w:hAnsi="Garamond" w:cs="Arial"/>
          <w:sz w:val="24"/>
          <w:szCs w:val="24"/>
          <w:lang w:eastAsia="pt-BR"/>
        </w:rPr>
        <w:t>consularizados</w:t>
      </w:r>
      <w:proofErr w:type="spellEnd"/>
      <w:r w:rsidRPr="00414FA7">
        <w:rPr>
          <w:rFonts w:ascii="Garamond" w:eastAsiaTheme="minorEastAsia" w:hAnsi="Garamond" w:cs="Arial"/>
          <w:sz w:val="24"/>
          <w:szCs w:val="24"/>
          <w:lang w:eastAsia="pt-BR"/>
        </w:rPr>
        <w:t xml:space="preserve"> pelos respectivos consulados ou embaixadas.</w:t>
      </w:r>
    </w:p>
    <w:p w14:paraId="2EA4692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Não serão aceitos documentos de habilitação com indicação de CNPJ/CPF diferentes, salvo aqueles legalmente permitidos.</w:t>
      </w:r>
    </w:p>
    <w:p w14:paraId="7462596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C0D9225"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2FAC96D8" w14:textId="77777777" w:rsidR="00AE711B" w:rsidRPr="00414FA7" w:rsidRDefault="00AE711B" w:rsidP="001D6EA4">
      <w:pPr>
        <w:tabs>
          <w:tab w:val="left" w:pos="426"/>
        </w:tabs>
        <w:spacing w:after="0" w:line="240" w:lineRule="auto"/>
        <w:jc w:val="both"/>
        <w:rPr>
          <w:rFonts w:ascii="Garamond" w:eastAsiaTheme="minorEastAsia" w:hAnsi="Garamond" w:cs="Arial"/>
          <w:sz w:val="24"/>
          <w:szCs w:val="24"/>
          <w:highlight w:val="yellow"/>
          <w:lang w:eastAsia="pt-BR"/>
        </w:rPr>
      </w:pPr>
    </w:p>
    <w:p w14:paraId="0B23AA9F" w14:textId="77777777" w:rsidR="00AE711B" w:rsidRPr="00414FA7"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1" w:name="_Toc226409998"/>
      <w:r w:rsidRPr="00414FA7">
        <w:rPr>
          <w:rFonts w:ascii="Garamond" w:eastAsiaTheme="majorEastAsia" w:hAnsi="Garamond" w:cs="Arial"/>
          <w:b/>
          <w:bCs/>
          <w:sz w:val="24"/>
          <w:szCs w:val="24"/>
          <w:u w:val="single"/>
          <w:lang w:eastAsia="pt-BR"/>
        </w:rPr>
        <w:t>ESTIMATIVAS DO VALOR DA CONTRATAÇÃO</w:t>
      </w:r>
      <w:bookmarkEnd w:id="71"/>
    </w:p>
    <w:p w14:paraId="72555A8B" w14:textId="0759EBBA" w:rsidR="00AE711B" w:rsidRPr="00AE711B" w:rsidRDefault="00AE711B" w:rsidP="009B4CAB">
      <w:pPr>
        <w:tabs>
          <w:tab w:val="left" w:pos="284"/>
        </w:tabs>
        <w:spacing w:after="0" w:line="240" w:lineRule="auto"/>
        <w:rPr>
          <w:rFonts w:ascii="Garamond" w:hAnsi="Garamond" w:cs="Helvetica-Narrow-Bold"/>
          <w:bCs/>
          <w:sz w:val="24"/>
          <w:szCs w:val="24"/>
          <w:lang w:eastAsia="pt-BR"/>
        </w:rPr>
      </w:pPr>
      <w:r w:rsidRPr="00976183">
        <w:rPr>
          <w:rFonts w:ascii="Garamond" w:hAnsi="Garamond"/>
          <w:sz w:val="24"/>
          <w:szCs w:val="24"/>
        </w:rPr>
        <w:t xml:space="preserve">10.1. O custo estimado total da contratação, que corresponde ao valor máximo aceitável, é de </w:t>
      </w:r>
      <w:r w:rsidR="009B4CAB" w:rsidRPr="00AE711B">
        <w:rPr>
          <w:rFonts w:ascii="Garamond" w:hAnsi="Garamond" w:cs="Helvetica-Narrow-Bold"/>
          <w:bCs/>
          <w:sz w:val="24"/>
          <w:szCs w:val="24"/>
          <w:lang w:eastAsia="pt-BR"/>
        </w:rPr>
        <w:t>R</w:t>
      </w:r>
      <w:r w:rsidR="009B4CAB">
        <w:rPr>
          <w:rFonts w:ascii="Garamond" w:hAnsi="Garamond" w:cs="Helvetica-Narrow-Bold"/>
          <w:bCs/>
          <w:sz w:val="24"/>
          <w:szCs w:val="24"/>
          <w:lang w:eastAsia="pt-BR"/>
        </w:rPr>
        <w:t xml:space="preserve">$ </w:t>
      </w:r>
      <w:r w:rsidR="009B4CAB" w:rsidRPr="00F32CCF">
        <w:rPr>
          <w:rFonts w:ascii="Garamond" w:hAnsi="Garamond" w:cs="Helvetica-Narrow-Bold"/>
          <w:sz w:val="24"/>
          <w:szCs w:val="24"/>
          <w:lang w:eastAsia="pt-BR"/>
        </w:rPr>
        <w:t>231.923,76</w:t>
      </w:r>
      <w:r w:rsidR="009B4CAB">
        <w:rPr>
          <w:rFonts w:ascii="Garamond" w:hAnsi="Garamond" w:cs="Helvetica-Narrow-Bold"/>
          <w:sz w:val="24"/>
          <w:szCs w:val="24"/>
          <w:lang w:eastAsia="pt-BR"/>
        </w:rPr>
        <w:t xml:space="preserve"> (duzentos e trinta e um mil novecentos e vinte e três reais e setenta e seis centavos)</w:t>
      </w:r>
      <w:r>
        <w:rPr>
          <w:rFonts w:ascii="Garamond" w:hAnsi="Garamond"/>
          <w:sz w:val="24"/>
          <w:szCs w:val="24"/>
        </w:rPr>
        <w:t>.</w:t>
      </w:r>
    </w:p>
    <w:p w14:paraId="4F7F7CF5" w14:textId="77777777" w:rsidR="00AE711B" w:rsidRPr="00414FA7" w:rsidRDefault="00AE711B" w:rsidP="001D6EA4">
      <w:pPr>
        <w:tabs>
          <w:tab w:val="left" w:pos="426"/>
        </w:tabs>
        <w:spacing w:after="0" w:line="240" w:lineRule="auto"/>
        <w:jc w:val="both"/>
        <w:rPr>
          <w:rFonts w:ascii="Garamond" w:eastAsiaTheme="minorEastAsia" w:hAnsi="Garamond" w:cs="Arial"/>
          <w:i/>
          <w:sz w:val="24"/>
          <w:szCs w:val="24"/>
          <w:lang w:eastAsia="pt-BR"/>
        </w:rPr>
      </w:pPr>
    </w:p>
    <w:p w14:paraId="68E9A396" w14:textId="77777777" w:rsidR="00AE711B" w:rsidRPr="00414FA7"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2" w:name="_Toc226409999"/>
      <w:r w:rsidRPr="00414FA7">
        <w:rPr>
          <w:rFonts w:ascii="Garamond" w:eastAsiaTheme="majorEastAsia" w:hAnsi="Garamond" w:cs="Arial"/>
          <w:b/>
          <w:bCs/>
          <w:sz w:val="24"/>
          <w:szCs w:val="24"/>
          <w:u w:val="single"/>
          <w:lang w:eastAsia="pt-BR"/>
        </w:rPr>
        <w:t>ADEQUAÇÃO ORÇAMENTÁRIA</w:t>
      </w:r>
      <w:bookmarkEnd w:id="72"/>
    </w:p>
    <w:p w14:paraId="66359080" w14:textId="4BAB778A" w:rsidR="00AE711B" w:rsidRPr="00976183"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despesas decorrentes da presente contratação correrão à conta de recursos específicos consignados no Orçamento Geral do Município</w:t>
      </w:r>
      <w:r>
        <w:rPr>
          <w:rFonts w:ascii="Garamond" w:eastAsiaTheme="minorEastAsia" w:hAnsi="Garamond" w:cs="Arial"/>
          <w:sz w:val="24"/>
          <w:szCs w:val="24"/>
          <w:lang w:eastAsia="pt-BR"/>
        </w:rPr>
        <w:t xml:space="preserve">. </w:t>
      </w:r>
      <w:r w:rsidRPr="00976183">
        <w:rPr>
          <w:rFonts w:ascii="Garamond" w:hAnsi="Garamond"/>
          <w:sz w:val="24"/>
          <w:szCs w:val="24"/>
        </w:rPr>
        <w:t>A contrata</w:t>
      </w:r>
      <w:r>
        <w:rPr>
          <w:rFonts w:ascii="Garamond" w:hAnsi="Garamond"/>
          <w:sz w:val="24"/>
          <w:szCs w:val="24"/>
        </w:rPr>
        <w:t>ção será atendida pela seguinte dotação</w:t>
      </w:r>
      <w:r w:rsidRPr="00976183">
        <w:rPr>
          <w:rFonts w:ascii="Garamond" w:hAnsi="Garamond"/>
          <w:sz w:val="24"/>
          <w:szCs w:val="24"/>
        </w:rPr>
        <w:t xml:space="preserve">: </w:t>
      </w:r>
      <w:r w:rsidR="009A0260" w:rsidRPr="00BD78BD">
        <w:rPr>
          <w:rFonts w:ascii="Times New Roman" w:hAnsi="Times New Roman"/>
        </w:rPr>
        <w:t>329-02.10.01.12.361.0030.2.0038.4.4.90.52.00.00</w:t>
      </w:r>
      <w:r w:rsidR="009A0260">
        <w:rPr>
          <w:rFonts w:ascii="Times New Roman" w:hAnsi="Times New Roman"/>
        </w:rPr>
        <w:t xml:space="preserve">. </w:t>
      </w:r>
    </w:p>
    <w:p w14:paraId="2FF564A1" w14:textId="77777777" w:rsidR="00AE711B" w:rsidRPr="00414FA7" w:rsidRDefault="00AE711B" w:rsidP="001D6EA4">
      <w:pPr>
        <w:pStyle w:val="Nivel2"/>
        <w:tabs>
          <w:tab w:val="left" w:pos="567"/>
        </w:tabs>
        <w:spacing w:before="0" w:after="0" w:line="240" w:lineRule="auto"/>
        <w:ind w:left="0" w:firstLine="0"/>
        <w:rPr>
          <w:rFonts w:ascii="Garamond" w:hAnsi="Garamond"/>
          <w:sz w:val="24"/>
          <w:szCs w:val="24"/>
        </w:rPr>
      </w:pPr>
      <w:r w:rsidRPr="00414FA7">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4223E11" w14:textId="77777777" w:rsidR="00AE711B" w:rsidRPr="00414FA7" w:rsidRDefault="00AE711B" w:rsidP="001D6EA4">
      <w:pPr>
        <w:tabs>
          <w:tab w:val="left" w:pos="426"/>
        </w:tabs>
        <w:spacing w:after="0" w:line="240" w:lineRule="auto"/>
        <w:jc w:val="both"/>
        <w:rPr>
          <w:rFonts w:ascii="Garamond" w:eastAsiaTheme="minorEastAsia" w:hAnsi="Garamond" w:cs="Arial"/>
          <w:sz w:val="24"/>
          <w:szCs w:val="24"/>
          <w:lang w:eastAsia="pt-BR"/>
        </w:rPr>
      </w:pPr>
    </w:p>
    <w:p w14:paraId="60B3FA40" w14:textId="77777777" w:rsidR="00AE711B" w:rsidRPr="00414FA7"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3" w:name="_Toc226410000"/>
      <w:r w:rsidRPr="00414FA7">
        <w:rPr>
          <w:rFonts w:ascii="Garamond" w:eastAsiaTheme="majorEastAsia" w:hAnsi="Garamond" w:cs="Arial"/>
          <w:b/>
          <w:bCs/>
          <w:sz w:val="24"/>
          <w:szCs w:val="24"/>
          <w:u w:val="single"/>
          <w:lang w:eastAsia="pt-BR"/>
        </w:rPr>
        <w:t>DISPOSIÇÕES FINAIS</w:t>
      </w:r>
      <w:bookmarkEnd w:id="73"/>
    </w:p>
    <w:p w14:paraId="73944EA0"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informações contidas neste Termo de Referência não são classificadas como sigilosas.</w:t>
      </w:r>
    </w:p>
    <w:p w14:paraId="6050AB42" w14:textId="77777777" w:rsidR="00DC06B9" w:rsidRPr="00625995" w:rsidRDefault="00DC06B9" w:rsidP="001D6EA4">
      <w:pPr>
        <w:tabs>
          <w:tab w:val="left" w:pos="567"/>
        </w:tabs>
        <w:spacing w:after="0" w:line="240" w:lineRule="auto"/>
        <w:jc w:val="both"/>
        <w:rPr>
          <w:rFonts w:ascii="Garamond" w:eastAsia="Arial" w:hAnsi="Garamond" w:cs="Arial"/>
          <w:i/>
          <w:iCs/>
          <w:lang w:eastAsia="pt-BR"/>
        </w:rPr>
      </w:pPr>
    </w:p>
    <w:p w14:paraId="4D869B24" w14:textId="71B2ECBD" w:rsidR="00EE1E5F" w:rsidRPr="00625995" w:rsidRDefault="00EE1E5F" w:rsidP="001D6EA4">
      <w:pPr>
        <w:tabs>
          <w:tab w:val="left" w:pos="567"/>
        </w:tabs>
        <w:spacing w:after="0" w:line="240" w:lineRule="auto"/>
        <w:jc w:val="center"/>
        <w:rPr>
          <w:rFonts w:ascii="Garamond" w:eastAsia="Arial" w:hAnsi="Garamond" w:cs="Arial"/>
          <w:iCs/>
          <w:lang w:eastAsia="pt-BR"/>
        </w:rPr>
      </w:pPr>
      <w:r w:rsidRPr="00625995">
        <w:rPr>
          <w:rFonts w:ascii="Garamond" w:eastAsia="Arial" w:hAnsi="Garamond" w:cs="Arial"/>
          <w:iCs/>
          <w:lang w:eastAsia="pt-BR"/>
        </w:rPr>
        <w:t xml:space="preserve">Conceição das Alagoas/MG, </w:t>
      </w:r>
      <w:r w:rsidR="002A4445">
        <w:rPr>
          <w:rFonts w:ascii="Garamond" w:eastAsia="Arial" w:hAnsi="Garamond" w:cs="Arial"/>
          <w:iCs/>
          <w:lang w:eastAsia="pt-BR"/>
        </w:rPr>
        <w:t xml:space="preserve">06 de maio </w:t>
      </w:r>
      <w:r w:rsidRPr="00625995">
        <w:rPr>
          <w:rFonts w:ascii="Garamond" w:eastAsia="Arial" w:hAnsi="Garamond" w:cs="Arial"/>
          <w:iCs/>
          <w:lang w:eastAsia="pt-BR"/>
        </w:rPr>
        <w:t>de 202</w:t>
      </w:r>
      <w:r w:rsidR="005522D3" w:rsidRPr="00625995">
        <w:rPr>
          <w:rFonts w:ascii="Garamond" w:eastAsia="Arial" w:hAnsi="Garamond" w:cs="Arial"/>
          <w:iCs/>
          <w:lang w:eastAsia="pt-BR"/>
        </w:rPr>
        <w:t>6</w:t>
      </w:r>
    </w:p>
    <w:p w14:paraId="0AF238BC" w14:textId="77777777" w:rsidR="00EE1E5F" w:rsidRPr="00625995" w:rsidRDefault="00EE1E5F" w:rsidP="001D6EA4">
      <w:pPr>
        <w:tabs>
          <w:tab w:val="left" w:pos="567"/>
        </w:tabs>
        <w:spacing w:after="0" w:line="240" w:lineRule="auto"/>
        <w:jc w:val="both"/>
        <w:rPr>
          <w:rFonts w:ascii="Garamond" w:eastAsia="Times New Roman" w:hAnsi="Garamond"/>
          <w:snapToGrid w:val="0"/>
          <w:lang w:eastAsia="pt-BR"/>
        </w:rPr>
      </w:pPr>
    </w:p>
    <w:p w14:paraId="09774184" w14:textId="77777777" w:rsidR="00EE1E5F" w:rsidRPr="00625995" w:rsidRDefault="00EE1E5F" w:rsidP="001D6EA4">
      <w:pPr>
        <w:spacing w:after="0" w:line="240" w:lineRule="auto"/>
        <w:jc w:val="center"/>
        <w:rPr>
          <w:rFonts w:ascii="Garamond" w:eastAsia="Times New Roman" w:hAnsi="Garamond"/>
          <w:snapToGrid w:val="0"/>
          <w:lang w:eastAsia="pt-BR"/>
        </w:rPr>
      </w:pPr>
      <w:r w:rsidRPr="00625995">
        <w:rPr>
          <w:rFonts w:ascii="Garamond" w:eastAsia="Times New Roman" w:hAnsi="Garamond"/>
          <w:snapToGrid w:val="0"/>
          <w:lang w:eastAsia="pt-BR"/>
        </w:rPr>
        <w:t>__________________________________</w:t>
      </w:r>
    </w:p>
    <w:p w14:paraId="3F1927CA" w14:textId="21BF1867" w:rsidR="00EE1E5F" w:rsidRPr="00625995" w:rsidRDefault="009A0260" w:rsidP="001D6EA4">
      <w:pPr>
        <w:tabs>
          <w:tab w:val="left" w:pos="284"/>
        </w:tabs>
        <w:spacing w:after="0" w:line="240" w:lineRule="auto"/>
        <w:jc w:val="center"/>
        <w:rPr>
          <w:rFonts w:ascii="Garamond" w:eastAsia="MS Mincho" w:hAnsi="Garamond" w:cs="Arial"/>
          <w:b/>
          <w:i/>
        </w:rPr>
      </w:pPr>
      <w:r>
        <w:rPr>
          <w:rFonts w:ascii="Garamond" w:eastAsia="MS Mincho" w:hAnsi="Garamond" w:cs="Arial"/>
          <w:b/>
          <w:i/>
        </w:rPr>
        <w:t>Ana Márcia do Carmo Sousa Tosta</w:t>
      </w:r>
    </w:p>
    <w:p w14:paraId="43184B1F" w14:textId="392AF711" w:rsidR="00EE1E5F" w:rsidRPr="00625995" w:rsidRDefault="009A0260" w:rsidP="001D6EA4">
      <w:pPr>
        <w:tabs>
          <w:tab w:val="left" w:pos="284"/>
        </w:tabs>
        <w:spacing w:after="0" w:line="240" w:lineRule="auto"/>
        <w:jc w:val="center"/>
        <w:rPr>
          <w:rFonts w:ascii="Garamond" w:hAnsi="Garamond"/>
          <w:b/>
          <w:bCs/>
        </w:rPr>
      </w:pPr>
      <w:r>
        <w:rPr>
          <w:rFonts w:ascii="Garamond" w:hAnsi="Garamond"/>
        </w:rPr>
        <w:t>Secretária</w:t>
      </w:r>
      <w:r w:rsidR="00EE1E5F" w:rsidRPr="00625995">
        <w:rPr>
          <w:rFonts w:ascii="Garamond" w:hAnsi="Garamond"/>
        </w:rPr>
        <w:t xml:space="preserve"> Municipal de </w:t>
      </w:r>
      <w:r>
        <w:rPr>
          <w:rFonts w:ascii="Garamond" w:hAnsi="Garamond"/>
        </w:rPr>
        <w:t>Educação</w:t>
      </w:r>
    </w:p>
    <w:p w14:paraId="46508B8D" w14:textId="77777777" w:rsidR="00712509" w:rsidRDefault="00712509" w:rsidP="001D6EA4">
      <w:pPr>
        <w:pStyle w:val="Prembulo"/>
        <w:tabs>
          <w:tab w:val="left" w:pos="284"/>
          <w:tab w:val="left" w:pos="426"/>
        </w:tabs>
        <w:spacing w:before="0" w:after="0" w:line="240" w:lineRule="auto"/>
        <w:ind w:left="4111" w:right="0"/>
        <w:rPr>
          <w:rFonts w:ascii="Garamond" w:hAnsi="Garamond"/>
          <w:b/>
          <w:bCs w:val="0"/>
          <w:sz w:val="24"/>
          <w:szCs w:val="24"/>
        </w:rPr>
      </w:pPr>
    </w:p>
    <w:p w14:paraId="22B50DA4"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B066AC7" w14:textId="7AE2B554" w:rsidR="006556B7" w:rsidRPr="008D2EF8" w:rsidRDefault="006556B7" w:rsidP="001D6EA4">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MINUTA DE CONTRATO ADMINISTRATIVO Nº ......../</w:t>
      </w:r>
      <w:r w:rsidR="005522D3">
        <w:rPr>
          <w:rFonts w:ascii="Garamond" w:hAnsi="Garamond"/>
          <w:b/>
          <w:bCs w:val="0"/>
          <w:sz w:val="24"/>
          <w:szCs w:val="24"/>
        </w:rPr>
        <w:t>2026</w:t>
      </w:r>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POR INTERMÉDIO D</w:t>
      </w:r>
      <w:r w:rsidR="0082268C">
        <w:rPr>
          <w:rFonts w:ascii="Garamond" w:hAnsi="Garamond"/>
          <w:b/>
          <w:bCs w:val="0"/>
          <w:sz w:val="24"/>
          <w:szCs w:val="24"/>
        </w:rPr>
        <w:t>O</w:t>
      </w:r>
      <w:r w:rsidRPr="008D2EF8">
        <w:rPr>
          <w:rFonts w:ascii="Garamond" w:hAnsi="Garamond"/>
          <w:b/>
          <w:bCs w:val="0"/>
          <w:sz w:val="24"/>
          <w:szCs w:val="24"/>
        </w:rPr>
        <w:t xml:space="preserve"> PREFEIT</w:t>
      </w:r>
      <w:r w:rsidR="0082268C">
        <w:rPr>
          <w:rFonts w:ascii="Garamond" w:hAnsi="Garamond"/>
          <w:b/>
          <w:bCs w:val="0"/>
          <w:sz w:val="24"/>
          <w:szCs w:val="24"/>
        </w:rPr>
        <w:t>O</w:t>
      </w:r>
      <w:r w:rsidRPr="008D2EF8">
        <w:rPr>
          <w:rFonts w:ascii="Garamond" w:hAnsi="Garamond"/>
          <w:b/>
          <w:bCs w:val="0"/>
          <w:sz w:val="24"/>
          <w:szCs w:val="24"/>
        </w:rPr>
        <w:t xml:space="preserve"> MUNICIPAL E .............................................................  </w:t>
      </w:r>
    </w:p>
    <w:p w14:paraId="603B23DD" w14:textId="77777777" w:rsidR="006556B7" w:rsidRPr="008D2EF8" w:rsidRDefault="006556B7" w:rsidP="001D6EA4">
      <w:pPr>
        <w:tabs>
          <w:tab w:val="left" w:pos="284"/>
          <w:tab w:val="left" w:pos="426"/>
        </w:tabs>
        <w:spacing w:after="0" w:line="240" w:lineRule="auto"/>
        <w:jc w:val="both"/>
        <w:rPr>
          <w:rFonts w:ascii="Garamond" w:hAnsi="Garamond"/>
          <w:b/>
          <w:sz w:val="24"/>
          <w:szCs w:val="24"/>
        </w:rPr>
      </w:pPr>
    </w:p>
    <w:p w14:paraId="57DBD1BD" w14:textId="77777777" w:rsidR="006556B7" w:rsidRPr="008D2EF8" w:rsidRDefault="006556B7" w:rsidP="001D6EA4">
      <w:pPr>
        <w:tabs>
          <w:tab w:val="left" w:pos="284"/>
          <w:tab w:val="left" w:pos="426"/>
        </w:tabs>
        <w:spacing w:after="0" w:line="240" w:lineRule="auto"/>
        <w:jc w:val="both"/>
        <w:rPr>
          <w:rFonts w:ascii="Garamond" w:hAnsi="Garamond"/>
          <w:sz w:val="24"/>
          <w:szCs w:val="24"/>
        </w:rPr>
      </w:pPr>
    </w:p>
    <w:p w14:paraId="270A348D" w14:textId="77777777" w:rsidR="006556B7" w:rsidRPr="00890C4C" w:rsidRDefault="006556B7" w:rsidP="001D6EA4">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pessoa jurídica de direito público interno, inscrito no CNPJ/MF sob o nº 18.428.854/0001-39, com sede à Rua Floriano Peixoto, 395</w:t>
      </w:r>
      <w:r w:rsidRPr="00890C4C">
        <w:rPr>
          <w:rFonts w:ascii="Garamond" w:hAnsi="Garamond"/>
          <w:sz w:val="24"/>
          <w:szCs w:val="24"/>
        </w:rPr>
        <w:t>, Centro, na cidade de Conceição das Alagoas, neste ato representado pel</w:t>
      </w:r>
      <w:r w:rsidR="0082268C" w:rsidRPr="00890C4C">
        <w:rPr>
          <w:rFonts w:ascii="Garamond" w:hAnsi="Garamond"/>
          <w:sz w:val="24"/>
          <w:szCs w:val="24"/>
        </w:rPr>
        <w:t>o</w:t>
      </w:r>
      <w:r w:rsidRPr="00890C4C">
        <w:rPr>
          <w:rFonts w:ascii="Garamond" w:hAnsi="Garamond"/>
          <w:sz w:val="24"/>
          <w:szCs w:val="24"/>
        </w:rPr>
        <w:t xml:space="preserve"> Prefeit</w:t>
      </w:r>
      <w:r w:rsidR="0082268C" w:rsidRPr="00890C4C">
        <w:rPr>
          <w:rFonts w:ascii="Garamond" w:hAnsi="Garamond"/>
          <w:sz w:val="24"/>
          <w:szCs w:val="24"/>
        </w:rPr>
        <w:t>o</w:t>
      </w:r>
      <w:r w:rsidRPr="00890C4C">
        <w:rPr>
          <w:rFonts w:ascii="Garamond" w:hAnsi="Garamond"/>
          <w:sz w:val="24"/>
          <w:szCs w:val="24"/>
        </w:rPr>
        <w:t xml:space="preserve"> Sr. </w:t>
      </w:r>
      <w:r w:rsidR="0082268C" w:rsidRPr="00890C4C">
        <w:rPr>
          <w:rFonts w:ascii="Garamond" w:hAnsi="Garamond"/>
          <w:b/>
          <w:sz w:val="24"/>
          <w:szCs w:val="24"/>
        </w:rPr>
        <w:t>C</w:t>
      </w:r>
      <w:r w:rsidR="00C17132" w:rsidRPr="00890C4C">
        <w:rPr>
          <w:rFonts w:ascii="Garamond" w:hAnsi="Garamond"/>
          <w:b/>
          <w:sz w:val="24"/>
          <w:szCs w:val="24"/>
        </w:rPr>
        <w:t>E</w:t>
      </w:r>
      <w:r w:rsidR="0082268C" w:rsidRPr="00890C4C">
        <w:rPr>
          <w:rFonts w:ascii="Garamond" w:hAnsi="Garamond"/>
          <w:b/>
          <w:sz w:val="24"/>
          <w:szCs w:val="24"/>
        </w:rPr>
        <w:t>LSON PIRES DE O</w:t>
      </w:r>
      <w:r w:rsidRPr="00890C4C">
        <w:rPr>
          <w:rFonts w:ascii="Garamond" w:hAnsi="Garamond"/>
          <w:b/>
          <w:sz w:val="24"/>
          <w:szCs w:val="24"/>
        </w:rPr>
        <w:t>LIVEIRA</w:t>
      </w:r>
      <w:r w:rsidRPr="00890C4C">
        <w:rPr>
          <w:rFonts w:ascii="Garamond" w:hAnsi="Garamond"/>
          <w:sz w:val="24"/>
          <w:szCs w:val="24"/>
        </w:rPr>
        <w:t>, brasileir</w:t>
      </w:r>
      <w:r w:rsidR="0082268C" w:rsidRPr="00890C4C">
        <w:rPr>
          <w:rFonts w:ascii="Garamond" w:hAnsi="Garamond"/>
          <w:sz w:val="24"/>
          <w:szCs w:val="24"/>
        </w:rPr>
        <w:t>o</w:t>
      </w:r>
      <w:r w:rsidRPr="00890C4C">
        <w:rPr>
          <w:rFonts w:ascii="Garamond" w:hAnsi="Garamond"/>
          <w:sz w:val="24"/>
          <w:szCs w:val="24"/>
        </w:rPr>
        <w:t xml:space="preserve">, </w:t>
      </w:r>
      <w:r w:rsidR="0082268C" w:rsidRPr="00890C4C">
        <w:rPr>
          <w:rFonts w:ascii="Garamond" w:hAnsi="Garamond"/>
          <w:sz w:val="24"/>
          <w:szCs w:val="24"/>
        </w:rPr>
        <w:t>solteiro, engenheiro civil</w:t>
      </w:r>
      <w:r w:rsidRPr="00890C4C">
        <w:rPr>
          <w:rFonts w:ascii="Garamond" w:hAnsi="Garamond"/>
          <w:sz w:val="24"/>
          <w:szCs w:val="24"/>
        </w:rPr>
        <w:t xml:space="preserve">, </w:t>
      </w:r>
      <w:r w:rsidR="005167AE" w:rsidRPr="00890C4C">
        <w:rPr>
          <w:rFonts w:ascii="Garamond" w:eastAsia="Arial" w:hAnsi="Garamond" w:cs="Arial"/>
          <w:sz w:val="24"/>
          <w:szCs w:val="24"/>
        </w:rPr>
        <w:t>inscrito no CPF sob o</w:t>
      </w:r>
      <w:r w:rsidR="0082268C" w:rsidRPr="00890C4C">
        <w:rPr>
          <w:rFonts w:ascii="Garamond" w:eastAsia="Arial" w:hAnsi="Garamond" w:cs="Arial"/>
          <w:sz w:val="24"/>
          <w:szCs w:val="24"/>
        </w:rPr>
        <w:t xml:space="preserve"> nº .........</w:t>
      </w:r>
      <w:r w:rsidRPr="00890C4C">
        <w:rPr>
          <w:rFonts w:ascii="Garamond" w:eastAsia="Arial" w:hAnsi="Garamond" w:cs="Arial"/>
          <w:sz w:val="24"/>
          <w:szCs w:val="24"/>
        </w:rPr>
        <w:t xml:space="preserve">, doravante denominado CONTRATANTE, e  .............................., </w:t>
      </w:r>
      <w:r w:rsidRPr="00890C4C">
        <w:rPr>
          <w:rFonts w:ascii="Garamond" w:eastAsia="Arial" w:hAnsi="Garamond" w:cs="Arial"/>
          <w:iCs/>
          <w:sz w:val="24"/>
          <w:szCs w:val="24"/>
        </w:rPr>
        <w:t>inscrito(a) no CNPJ/MF sob o nº ............................, sediado(a) na</w:t>
      </w:r>
      <w:r w:rsidRPr="00890C4C">
        <w:rPr>
          <w:rFonts w:ascii="Garamond" w:eastAsia="Arial" w:hAnsi="Garamond" w:cs="Arial"/>
          <w:sz w:val="24"/>
          <w:szCs w:val="24"/>
        </w:rPr>
        <w:t xml:space="preserve"> ..................................., doravante designado CONTRATADO, </w:t>
      </w:r>
      <w:r w:rsidRPr="00890C4C">
        <w:rPr>
          <w:rFonts w:ascii="Garamond" w:eastAsia="Arial" w:hAnsi="Garamond" w:cs="Arial"/>
          <w:iCs/>
          <w:sz w:val="24"/>
          <w:szCs w:val="24"/>
        </w:rPr>
        <w:t>neste ato representado(a) por</w:t>
      </w:r>
      <w:r w:rsidRPr="00890C4C">
        <w:rPr>
          <w:rFonts w:ascii="Garamond" w:eastAsia="Arial" w:hAnsi="Garamond" w:cs="Arial"/>
          <w:sz w:val="24"/>
          <w:szCs w:val="24"/>
        </w:rPr>
        <w:t xml:space="preserve"> .................................. (nome e função no contratado), </w:t>
      </w:r>
      <w:r w:rsidRPr="00890C4C">
        <w:rPr>
          <w:rFonts w:ascii="Garamond" w:eastAsia="Arial" w:hAnsi="Garamond" w:cs="Arial"/>
          <w:iCs/>
          <w:sz w:val="24"/>
          <w:szCs w:val="24"/>
        </w:rPr>
        <w:t xml:space="preserve">conforme atos constitutivos da empresa, </w:t>
      </w:r>
      <w:r w:rsidRPr="00890C4C">
        <w:rPr>
          <w:rFonts w:ascii="Garamond" w:eastAsia="Arial" w:hAnsi="Garamond" w:cs="Arial"/>
          <w:sz w:val="24"/>
          <w:szCs w:val="24"/>
        </w:rPr>
        <w:t xml:space="preserve">tendo em vista o que consta no Processo nº .............................. e em observância às disposições da </w:t>
      </w:r>
      <w:hyperlink r:id="rId29" w:history="1">
        <w:r w:rsidRPr="00890C4C">
          <w:rPr>
            <w:rStyle w:val="Hyperlink"/>
            <w:rFonts w:ascii="Garamond" w:eastAsia="Arial" w:hAnsi="Garamond" w:cs="Arial"/>
            <w:color w:val="auto"/>
            <w:sz w:val="24"/>
            <w:szCs w:val="24"/>
          </w:rPr>
          <w:t>Lei nº 14.133, de 1º de abril de 2021</w:t>
        </w:r>
      </w:hyperlink>
      <w:r w:rsidRPr="00890C4C">
        <w:rPr>
          <w:rFonts w:ascii="Garamond" w:eastAsia="Arial" w:hAnsi="Garamond" w:cs="Arial"/>
          <w:sz w:val="24"/>
          <w:szCs w:val="24"/>
        </w:rPr>
        <w:t xml:space="preserve">, e demais legislação aplicável, resolvem celebrar o presente Termo de Contrato, decorrente </w:t>
      </w:r>
      <w:r w:rsidRPr="00890C4C">
        <w:rPr>
          <w:rFonts w:ascii="Garamond" w:eastAsia="Arial" w:hAnsi="Garamond" w:cs="Arial"/>
          <w:iCs/>
          <w:sz w:val="24"/>
          <w:szCs w:val="24"/>
        </w:rPr>
        <w:t>do Pregão Eletrônico n. .../...</w:t>
      </w:r>
      <w:r w:rsidRPr="00890C4C">
        <w:rPr>
          <w:rFonts w:ascii="Garamond" w:eastAsia="Arial" w:hAnsi="Garamond" w:cs="Arial"/>
          <w:sz w:val="24"/>
          <w:szCs w:val="24"/>
        </w:rPr>
        <w:t>, mediante as cláusulas e condições a seguir enunciadas.</w:t>
      </w:r>
    </w:p>
    <w:p w14:paraId="4D8EC67C" w14:textId="77777777" w:rsidR="006556B7" w:rsidRPr="00890C4C" w:rsidRDefault="006556B7" w:rsidP="001D6EA4">
      <w:pPr>
        <w:tabs>
          <w:tab w:val="left" w:pos="284"/>
          <w:tab w:val="left" w:pos="426"/>
        </w:tabs>
        <w:spacing w:after="0" w:line="240" w:lineRule="auto"/>
        <w:jc w:val="both"/>
        <w:rPr>
          <w:rFonts w:ascii="Garamond" w:eastAsia="Arial" w:hAnsi="Garamond" w:cs="Arial"/>
          <w:sz w:val="24"/>
          <w:szCs w:val="24"/>
        </w:rPr>
      </w:pPr>
    </w:p>
    <w:p w14:paraId="796164E6" w14:textId="1BBB4A0C" w:rsidR="006556B7" w:rsidRPr="00890C4C" w:rsidRDefault="006556B7" w:rsidP="001D6EA4">
      <w:pPr>
        <w:pStyle w:val="Nivel01"/>
        <w:numPr>
          <w:ilvl w:val="3"/>
          <w:numId w:val="16"/>
        </w:numPr>
        <w:tabs>
          <w:tab w:val="clear" w:pos="567"/>
          <w:tab w:val="left" w:pos="284"/>
          <w:tab w:val="left" w:pos="426"/>
        </w:tabs>
        <w:spacing w:before="0"/>
        <w:ind w:left="0" w:firstLine="0"/>
        <w:rPr>
          <w:rFonts w:ascii="Garamond" w:hAnsi="Garamond"/>
          <w:sz w:val="24"/>
        </w:rPr>
      </w:pPr>
      <w:r w:rsidRPr="00890C4C">
        <w:rPr>
          <w:rFonts w:ascii="Garamond" w:hAnsi="Garamond"/>
          <w:sz w:val="24"/>
        </w:rPr>
        <w:t xml:space="preserve">CLÁUSULA PRIMEIRA – OBJETO </w:t>
      </w:r>
    </w:p>
    <w:p w14:paraId="2CDC53EF" w14:textId="2EAD96AF" w:rsidR="00890C4C" w:rsidRPr="00F32CCF" w:rsidRDefault="006556B7" w:rsidP="00F32CCF">
      <w:pPr>
        <w:pStyle w:val="PargrafodaLista"/>
        <w:numPr>
          <w:ilvl w:val="1"/>
          <w:numId w:val="33"/>
        </w:numPr>
        <w:tabs>
          <w:tab w:val="left" w:pos="426"/>
        </w:tabs>
        <w:spacing w:after="0" w:line="240" w:lineRule="auto"/>
        <w:ind w:left="0" w:firstLine="0"/>
        <w:jc w:val="both"/>
        <w:rPr>
          <w:rFonts w:ascii="Garamond" w:hAnsi="Garamond"/>
          <w:sz w:val="24"/>
          <w:szCs w:val="24"/>
        </w:rPr>
      </w:pPr>
      <w:r w:rsidRPr="00F32CCF">
        <w:rPr>
          <w:rFonts w:ascii="Garamond" w:hAnsi="Garamond"/>
          <w:sz w:val="24"/>
          <w:szCs w:val="24"/>
        </w:rPr>
        <w:t xml:space="preserve">O objeto do presente instrumento é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r w:rsidR="00625995" w:rsidRPr="00F32CCF">
        <w:rPr>
          <w:rFonts w:ascii="Garamond" w:hAnsi="Garamond"/>
          <w:sz w:val="24"/>
          <w:szCs w:val="24"/>
        </w:rPr>
        <w:t>.</w:t>
      </w:r>
    </w:p>
    <w:p w14:paraId="58A5547B" w14:textId="3F3D4712" w:rsidR="006556B7" w:rsidRPr="00890C4C" w:rsidRDefault="006556B7" w:rsidP="001D6EA4">
      <w:pPr>
        <w:pStyle w:val="Nivel2"/>
        <w:numPr>
          <w:ilvl w:val="1"/>
          <w:numId w:val="33"/>
        </w:numPr>
        <w:tabs>
          <w:tab w:val="left" w:pos="284"/>
          <w:tab w:val="left" w:pos="426"/>
        </w:tabs>
        <w:spacing w:before="0" w:after="0" w:line="240" w:lineRule="auto"/>
        <w:ind w:left="0" w:firstLine="0"/>
        <w:rPr>
          <w:rFonts w:ascii="Garamond" w:hAnsi="Garamond" w:cs="Tahoma"/>
          <w:sz w:val="24"/>
          <w:szCs w:val="24"/>
        </w:rPr>
      </w:pPr>
      <w:r w:rsidRPr="00890C4C">
        <w:rPr>
          <w:rFonts w:ascii="Garamond" w:hAnsi="Garamond"/>
          <w:sz w:val="24"/>
          <w:szCs w:val="24"/>
        </w:rPr>
        <w:t xml:space="preserve">Objeto da contratação: </w:t>
      </w:r>
    </w:p>
    <w:tbl>
      <w:tblPr>
        <w:tblW w:w="9577" w:type="dxa"/>
        <w:tblInd w:w="108" w:type="dxa"/>
        <w:tblLayout w:type="fixed"/>
        <w:tblLook w:val="04A0" w:firstRow="1" w:lastRow="0" w:firstColumn="1" w:lastColumn="0" w:noHBand="0" w:noVBand="1"/>
      </w:tblPr>
      <w:tblGrid>
        <w:gridCol w:w="709"/>
        <w:gridCol w:w="1922"/>
        <w:gridCol w:w="1134"/>
        <w:gridCol w:w="1701"/>
        <w:gridCol w:w="1701"/>
        <w:gridCol w:w="1276"/>
        <w:gridCol w:w="1134"/>
      </w:tblGrid>
      <w:tr w:rsidR="006556B7" w:rsidRPr="00890C4C" w14:paraId="3BBDF865" w14:textId="77777777" w:rsidTr="00F32CCF">
        <w:trPr>
          <w:trHeight w:val="52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6C999" w14:textId="77777777" w:rsidR="006556B7" w:rsidRPr="00890C4C" w:rsidRDefault="006556B7" w:rsidP="00F32CCF">
            <w:pPr>
              <w:widowControl w:val="0"/>
              <w:tabs>
                <w:tab w:val="left" w:pos="459"/>
              </w:tabs>
              <w:spacing w:after="0" w:line="240" w:lineRule="auto"/>
              <w:ind w:left="-108"/>
              <w:jc w:val="center"/>
              <w:rPr>
                <w:rFonts w:ascii="Garamond" w:eastAsia="Arial" w:hAnsi="Garamond" w:cs="Arial"/>
                <w:b/>
                <w:bCs/>
                <w:sz w:val="20"/>
                <w:szCs w:val="20"/>
              </w:rPr>
            </w:pPr>
            <w:r w:rsidRPr="00890C4C">
              <w:rPr>
                <w:rFonts w:ascii="Garamond" w:eastAsia="Arial" w:hAnsi="Garamond" w:cs="Arial"/>
                <w:b/>
                <w:bCs/>
                <w:sz w:val="20"/>
                <w:szCs w:val="20"/>
              </w:rPr>
              <w:t>ITEM</w:t>
            </w:r>
          </w:p>
          <w:p w14:paraId="6E90E765" w14:textId="77777777" w:rsidR="006556B7" w:rsidRPr="00890C4C" w:rsidRDefault="006556B7" w:rsidP="00F32CCF">
            <w:pPr>
              <w:widowControl w:val="0"/>
              <w:tabs>
                <w:tab w:val="left" w:pos="459"/>
              </w:tabs>
              <w:spacing w:after="0" w:line="240" w:lineRule="auto"/>
              <w:ind w:left="-108"/>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EE59"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B276"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2272"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6577D"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3BB7"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A524"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VALOR TOTAL</w:t>
            </w:r>
          </w:p>
        </w:tc>
      </w:tr>
    </w:tbl>
    <w:p w14:paraId="01EF1BE1" w14:textId="7AEF6265" w:rsidR="006556B7" w:rsidRPr="00890C4C" w:rsidRDefault="00890C4C" w:rsidP="001D6EA4">
      <w:pPr>
        <w:pStyle w:val="Nivel2"/>
        <w:numPr>
          <w:ilvl w:val="1"/>
          <w:numId w:val="33"/>
        </w:numPr>
        <w:tabs>
          <w:tab w:val="left" w:pos="284"/>
          <w:tab w:val="left" w:pos="426"/>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V</w:t>
      </w:r>
      <w:r w:rsidR="006556B7" w:rsidRPr="00890C4C">
        <w:rPr>
          <w:rFonts w:ascii="Garamond" w:hAnsi="Garamond"/>
          <w:color w:val="auto"/>
          <w:sz w:val="24"/>
          <w:szCs w:val="24"/>
        </w:rPr>
        <w:t>inculam esta contratação, independentemente de transcrição:</w:t>
      </w:r>
    </w:p>
    <w:p w14:paraId="36386532" w14:textId="77777777" w:rsidR="00890C4C"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O Termo de Referência;</w:t>
      </w:r>
    </w:p>
    <w:p w14:paraId="1DB83E9D" w14:textId="77777777" w:rsidR="00890C4C"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O Edital da Licitação;</w:t>
      </w:r>
    </w:p>
    <w:p w14:paraId="48F6A20A" w14:textId="77777777" w:rsidR="00890C4C"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A Proposta do contratado;</w:t>
      </w:r>
    </w:p>
    <w:p w14:paraId="07CBB431" w14:textId="30A870A8" w:rsidR="006556B7"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Eventuais anexos dos documentos supracitados.</w:t>
      </w:r>
    </w:p>
    <w:p w14:paraId="2CCC702D" w14:textId="77777777" w:rsidR="006556B7" w:rsidRPr="00890C4C" w:rsidRDefault="006556B7" w:rsidP="001D6EA4">
      <w:pPr>
        <w:pStyle w:val="Nivel3"/>
        <w:numPr>
          <w:ilvl w:val="0"/>
          <w:numId w:val="0"/>
        </w:numPr>
        <w:tabs>
          <w:tab w:val="left" w:pos="284"/>
          <w:tab w:val="left" w:pos="426"/>
        </w:tabs>
        <w:spacing w:before="0" w:after="0" w:line="240" w:lineRule="auto"/>
        <w:rPr>
          <w:rFonts w:ascii="Garamond" w:hAnsi="Garamond"/>
          <w:color w:val="auto"/>
          <w:sz w:val="24"/>
          <w:szCs w:val="24"/>
        </w:rPr>
      </w:pPr>
    </w:p>
    <w:p w14:paraId="39F846EA" w14:textId="576F292F" w:rsidR="006556B7" w:rsidRPr="008D2EF8" w:rsidRDefault="006556B7" w:rsidP="001D6EA4">
      <w:pPr>
        <w:pStyle w:val="Nivel01"/>
        <w:numPr>
          <w:ilvl w:val="3"/>
          <w:numId w:val="22"/>
        </w:numPr>
        <w:tabs>
          <w:tab w:val="clear" w:pos="567"/>
          <w:tab w:val="left" w:pos="284"/>
          <w:tab w:val="left" w:pos="426"/>
        </w:tabs>
        <w:spacing w:before="0"/>
        <w:ind w:left="0" w:firstLine="0"/>
        <w:rPr>
          <w:rFonts w:ascii="Garamond" w:hAnsi="Garamond"/>
          <w:sz w:val="24"/>
        </w:rPr>
      </w:pPr>
      <w:r w:rsidRPr="00890C4C">
        <w:rPr>
          <w:rFonts w:ascii="Garamond" w:hAnsi="Garamond"/>
          <w:sz w:val="24"/>
        </w:rPr>
        <w:t>CLÁUSULA SEGUNDA</w:t>
      </w:r>
      <w:r w:rsidRPr="008D2EF8">
        <w:rPr>
          <w:rFonts w:ascii="Garamond" w:hAnsi="Garamond"/>
          <w:sz w:val="24"/>
        </w:rPr>
        <w:t xml:space="preserve"> – VIGÊNCIA E PRORROGAÇÃO</w:t>
      </w:r>
    </w:p>
    <w:p w14:paraId="144B7604" w14:textId="77777777" w:rsid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 xml:space="preserve">O prazo de vigência da contratação é até </w:t>
      </w:r>
      <w:r w:rsidR="00AE711B" w:rsidRPr="00890C4C">
        <w:rPr>
          <w:rFonts w:ascii="Garamond" w:hAnsi="Garamond"/>
          <w:sz w:val="24"/>
          <w:szCs w:val="24"/>
        </w:rPr>
        <w:t>31 de dezembro</w:t>
      </w:r>
      <w:r w:rsidR="002C1B55" w:rsidRPr="00890C4C">
        <w:rPr>
          <w:rFonts w:ascii="Garamond" w:hAnsi="Garamond"/>
          <w:sz w:val="24"/>
          <w:szCs w:val="24"/>
        </w:rPr>
        <w:t xml:space="preserve"> de 2026</w:t>
      </w:r>
      <w:r w:rsidRPr="00890C4C">
        <w:rPr>
          <w:rFonts w:ascii="Garamond" w:hAnsi="Garamond"/>
          <w:sz w:val="24"/>
          <w:szCs w:val="24"/>
        </w:rPr>
        <w:t xml:space="preserve"> contados da data da assinatura do contrato, prorrogável por até 10 anos, na forma dos artigos 106 e 107 da Lei n° 14.133, de 2021.</w:t>
      </w:r>
    </w:p>
    <w:p w14:paraId="181E5EE0" w14:textId="77777777" w:rsidR="00890C4C" w:rsidRDefault="00890C4C" w:rsidP="001D6EA4">
      <w:pPr>
        <w:pStyle w:val="Nivel2"/>
        <w:numPr>
          <w:ilvl w:val="1"/>
          <w:numId w:val="35"/>
        </w:numPr>
        <w:tabs>
          <w:tab w:val="left" w:pos="426"/>
        </w:tabs>
        <w:spacing w:before="0" w:after="0" w:line="240" w:lineRule="auto"/>
        <w:ind w:left="0" w:firstLine="0"/>
        <w:rPr>
          <w:rFonts w:ascii="Garamond" w:hAnsi="Garamond"/>
          <w:sz w:val="24"/>
          <w:szCs w:val="24"/>
        </w:rPr>
      </w:pPr>
      <w:r>
        <w:rPr>
          <w:rFonts w:ascii="Garamond" w:hAnsi="Garamond"/>
          <w:sz w:val="24"/>
          <w:szCs w:val="24"/>
        </w:rPr>
        <w:t>A</w:t>
      </w:r>
      <w:r w:rsidR="006556B7" w:rsidRPr="00890C4C">
        <w:rPr>
          <w:rFonts w:ascii="Garamond" w:hAnsi="Garamond"/>
          <w:sz w:val="24"/>
          <w:szCs w:val="24"/>
        </w:rPr>
        <w:t xml:space="preserve"> prorrogação de que trata este item é condicionada ao ateste, pela autoridade competente, de que as condições e os preços permanecem vantajosos para a Administração, permitida a negociação com o CONTRATADO.</w:t>
      </w:r>
    </w:p>
    <w:p w14:paraId="6E34992B" w14:textId="77777777" w:rsid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O CONTRATADO não tem direito subjetivo à prorrogação contratual.</w:t>
      </w:r>
    </w:p>
    <w:p w14:paraId="23FF3F96" w14:textId="77777777" w:rsid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A prorrogação de contrato deverá ser promovida mediante celebração de termo aditivo.</w:t>
      </w:r>
    </w:p>
    <w:p w14:paraId="4F0F982F" w14:textId="4D67D911" w:rsidR="006556B7" w:rsidRP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44E120D"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217416E" w14:textId="6A483A80" w:rsidR="006556B7" w:rsidRPr="008D2EF8" w:rsidRDefault="006556B7" w:rsidP="001D6EA4">
      <w:pPr>
        <w:pStyle w:val="Nivel01"/>
        <w:numPr>
          <w:ilvl w:val="3"/>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14:paraId="31360875" w14:textId="3CB8D50F" w:rsidR="008E5647" w:rsidRPr="006D7402" w:rsidRDefault="008E5647"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6D7402">
        <w:rPr>
          <w:rFonts w:ascii="Garamond" w:hAnsi="Garamond" w:cs="Times New Roman"/>
          <w:color w:val="auto"/>
          <w:sz w:val="24"/>
          <w:szCs w:val="24"/>
        </w:rPr>
        <w:t xml:space="preserve">O prazo de entrega dos bens é de 30 (trinta) dias úteis, contados da data do recebimento da Ordem de Fornecimento, em remessa única. </w:t>
      </w:r>
    </w:p>
    <w:p w14:paraId="00EF2EC6" w14:textId="6C3FEF97" w:rsidR="008E5647" w:rsidRPr="006D7402" w:rsidRDefault="008E5647"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6D7402">
        <w:rPr>
          <w:rFonts w:ascii="Garamond" w:hAnsi="Garamond" w:cs="Times New Roman"/>
          <w:color w:val="auto"/>
          <w:sz w:val="24"/>
          <w:szCs w:val="24"/>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758F95E2" w14:textId="5DD1B4F9" w:rsidR="00890C4C" w:rsidRPr="008D2093" w:rsidRDefault="006D7402" w:rsidP="001D6EA4">
      <w:pPr>
        <w:pStyle w:val="Nivel2"/>
        <w:numPr>
          <w:ilvl w:val="0"/>
          <w:numId w:val="0"/>
        </w:numPr>
        <w:tabs>
          <w:tab w:val="left" w:pos="426"/>
        </w:tabs>
        <w:spacing w:before="0" w:after="0" w:line="240" w:lineRule="auto"/>
        <w:rPr>
          <w:rFonts w:ascii="Garamond" w:hAnsi="Garamond" w:cs="Times New Roman"/>
          <w:color w:val="auto"/>
          <w:sz w:val="24"/>
          <w:szCs w:val="24"/>
          <w:highlight w:val="yellow"/>
        </w:rPr>
      </w:pPr>
      <w:r>
        <w:rPr>
          <w:rFonts w:ascii="Garamond" w:hAnsi="Garamond" w:cs="Times New Roman"/>
          <w:color w:val="auto"/>
          <w:sz w:val="24"/>
          <w:szCs w:val="24"/>
        </w:rPr>
        <w:t xml:space="preserve">3.3. </w:t>
      </w:r>
      <w:r w:rsidR="008E5647" w:rsidRPr="006D7402">
        <w:rPr>
          <w:rFonts w:ascii="Garamond" w:hAnsi="Garamond" w:cs="Times New Roman"/>
          <w:color w:val="auto"/>
          <w:sz w:val="24"/>
          <w:szCs w:val="24"/>
        </w:rPr>
        <w:t>Os bens deverão ser entregues no seguinte endereço: Almoxarifado Central da Secretaria da requisitante conforme endereço indicado na Autorização de Fornecimento</w:t>
      </w:r>
      <w:r w:rsidR="008E5647" w:rsidRPr="008D2093">
        <w:rPr>
          <w:rFonts w:ascii="Garamond" w:hAnsi="Garamond" w:cs="Times New Roman"/>
          <w:color w:val="auto"/>
          <w:sz w:val="24"/>
          <w:szCs w:val="24"/>
          <w:highlight w:val="yellow"/>
        </w:rPr>
        <w:t>.</w:t>
      </w:r>
    </w:p>
    <w:p w14:paraId="7FC416DE" w14:textId="77777777" w:rsidR="00890C4C" w:rsidRPr="008D2093" w:rsidRDefault="008E5647"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6423C36E"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 xml:space="preserve">Os bens serão recebidos provisoriamente, de forma sumária, no ato da entrega, juntamente com a </w:t>
      </w:r>
      <w:r w:rsidRPr="00890C4C">
        <w:rPr>
          <w:rFonts w:ascii="Garamond" w:eastAsia="Calibri" w:hAnsi="Garamond" w:cs="Times New Roman"/>
          <w:color w:val="auto"/>
          <w:sz w:val="24"/>
          <w:szCs w:val="24"/>
          <w:lang w:eastAsia="en-US"/>
        </w:rPr>
        <w:t>nota</w:t>
      </w:r>
      <w:r w:rsidRPr="00890C4C">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B0D333E" w14:textId="23BF0529"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Os bens poderão ser rejeitados, no todo ou em parte, inclusive antes do recebimento provisório</w:t>
      </w:r>
      <w:r w:rsidRPr="00890C4C">
        <w:rPr>
          <w:rFonts w:ascii="Garamond" w:hAnsi="Garamond" w:cs="Times New Roman"/>
          <w:sz w:val="24"/>
          <w:szCs w:val="24"/>
          <w:lang w:eastAsia="en-US"/>
        </w:rPr>
        <w:t>, quando em desacordo com as especificações c</w:t>
      </w:r>
      <w:r w:rsidRPr="00890C4C">
        <w:rPr>
          <w:rFonts w:ascii="Garamond" w:hAnsi="Garamond" w:cs="Times New Roman"/>
          <w:color w:val="auto"/>
          <w:sz w:val="24"/>
          <w:szCs w:val="24"/>
          <w:lang w:eastAsia="en-US"/>
        </w:rPr>
        <w:t>onstantes no Termo de Referência e na proposta, devendo ser substituídos no prazo de 0</w:t>
      </w:r>
      <w:r w:rsidR="007234CC">
        <w:rPr>
          <w:rFonts w:ascii="Garamond" w:hAnsi="Garamond" w:cs="Times New Roman"/>
          <w:color w:val="auto"/>
          <w:sz w:val="24"/>
          <w:szCs w:val="24"/>
          <w:lang w:eastAsia="en-US"/>
        </w:rPr>
        <w:t>5 (cinco</w:t>
      </w:r>
      <w:r w:rsidRPr="00890C4C">
        <w:rPr>
          <w:rFonts w:ascii="Garamond" w:hAnsi="Garamond" w:cs="Times New Roman"/>
          <w:color w:val="auto"/>
          <w:sz w:val="24"/>
          <w:szCs w:val="24"/>
          <w:lang w:eastAsia="en-US"/>
        </w:rPr>
        <w:t>) dias úteis</w:t>
      </w:r>
      <w:r w:rsidRPr="00890C4C">
        <w:rPr>
          <w:rFonts w:ascii="Garamond" w:hAnsi="Garamond" w:cs="Times New Roman"/>
          <w:sz w:val="24"/>
          <w:szCs w:val="24"/>
          <w:lang w:eastAsia="en-US"/>
        </w:rPr>
        <w:t>, a contar da notificação da contratada, às suas custas, sem prejuízo da aplicação das penalidades.</w:t>
      </w:r>
    </w:p>
    <w:p w14:paraId="5473BB06"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890C4C">
        <w:rPr>
          <w:rFonts w:ascii="Garamond" w:hAnsi="Garamond" w:cs="Times New Roman"/>
          <w:sz w:val="24"/>
          <w:szCs w:val="24"/>
          <w:lang w:eastAsia="en-US"/>
        </w:rPr>
        <w:t>termo detalhado.</w:t>
      </w:r>
    </w:p>
    <w:p w14:paraId="76DAA56D"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O prazo para recebimento definitivo poderá ser excepcionalmente prorrogado, </w:t>
      </w:r>
      <w:r w:rsidRPr="00890C4C">
        <w:rPr>
          <w:rFonts w:ascii="Garamond" w:hAnsi="Garamond" w:cs="Times New Roman"/>
          <w:color w:val="auto"/>
          <w:sz w:val="24"/>
          <w:szCs w:val="24"/>
          <w:lang w:eastAsia="en-US"/>
        </w:rPr>
        <w:t>de forma justificada, por igual período, quando houver necessidade de diligências para a aferição do ate</w:t>
      </w:r>
      <w:r w:rsidRPr="00890C4C">
        <w:rPr>
          <w:rFonts w:ascii="Garamond" w:hAnsi="Garamond" w:cs="Times New Roman"/>
          <w:sz w:val="24"/>
          <w:szCs w:val="24"/>
          <w:lang w:eastAsia="en-US"/>
        </w:rPr>
        <w:t>ndimento das exigências contratuais.</w:t>
      </w:r>
    </w:p>
    <w:p w14:paraId="3D09350B"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30" w:anchor="art143">
        <w:r w:rsidRPr="00890C4C">
          <w:rPr>
            <w:rStyle w:val="Hyperlink"/>
            <w:rFonts w:ascii="Garamond" w:hAnsi="Garamond" w:cs="Times New Roman"/>
            <w:sz w:val="24"/>
            <w:szCs w:val="24"/>
            <w:lang w:eastAsia="en-US"/>
          </w:rPr>
          <w:t>art. 143 da Lei nº 14.133, de 2021</w:t>
        </w:r>
      </w:hyperlink>
      <w:r w:rsidRPr="00890C4C">
        <w:rPr>
          <w:rFonts w:ascii="Garamond" w:hAnsi="Garamond" w:cs="Times New Roman"/>
          <w:sz w:val="24"/>
          <w:szCs w:val="24"/>
          <w:lang w:eastAsia="en-US"/>
        </w:rPr>
        <w:t xml:space="preserve">, comunicando-se à empresa para emissão de Nota Fiscal no que </w:t>
      </w:r>
      <w:proofErr w:type="spellStart"/>
      <w:r w:rsidRPr="00890C4C">
        <w:rPr>
          <w:rFonts w:ascii="Garamond" w:hAnsi="Garamond" w:cs="Times New Roman"/>
          <w:sz w:val="24"/>
          <w:szCs w:val="24"/>
          <w:lang w:eastAsia="en-US"/>
        </w:rPr>
        <w:t>pertine</w:t>
      </w:r>
      <w:proofErr w:type="spellEnd"/>
      <w:r w:rsidRPr="00890C4C">
        <w:rPr>
          <w:rFonts w:ascii="Garamond" w:hAnsi="Garamond" w:cs="Times New Roman"/>
          <w:sz w:val="24"/>
          <w:szCs w:val="24"/>
          <w:lang w:eastAsia="en-US"/>
        </w:rPr>
        <w:t xml:space="preserve"> à parcela incontroversa da execução do objeto, para efeito de liquidação e pagamento.</w:t>
      </w:r>
    </w:p>
    <w:p w14:paraId="2544B6F2"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3E6E8C" w14:textId="31276DF9" w:rsidR="008D2093" w:rsidRPr="008D2093" w:rsidRDefault="008D2093"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890C4C">
        <w:rPr>
          <w:rFonts w:ascii="Garamond" w:hAnsi="Garamond" w:cs="Times New Roman"/>
          <w:color w:val="auto"/>
          <w:sz w:val="24"/>
          <w:szCs w:val="24"/>
          <w:lang w:eastAsia="en-US"/>
        </w:rPr>
        <w:t>contrato</w:t>
      </w:r>
      <w:r w:rsidRPr="00890C4C">
        <w:rPr>
          <w:rFonts w:ascii="Garamond" w:hAnsi="Garamond"/>
          <w:sz w:val="24"/>
          <w:szCs w:val="24"/>
        </w:rPr>
        <w:t>.</w:t>
      </w:r>
    </w:p>
    <w:p w14:paraId="1008CB5B"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2E541360"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77A7330A"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O órgão ou entidade poderá convocar representante da empresa para adoção de providências que devam ser cumpridas de imediato.</w:t>
      </w:r>
    </w:p>
    <w:p w14:paraId="1ACB7E4C"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Após a assinatura do contrato ou instrumento equivalente</w:t>
      </w:r>
      <w:r w:rsidRPr="00890C4C">
        <w:rPr>
          <w:rFonts w:ascii="Garamond" w:hAnsi="Garamond" w:cs="Times New Roman"/>
          <w:strike/>
          <w:sz w:val="24"/>
          <w:szCs w:val="24"/>
        </w:rPr>
        <w:t>,</w:t>
      </w:r>
      <w:r w:rsidRPr="00890C4C">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AF6491"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lastRenderedPageBreak/>
        <w:t>A execução do contrato deverá ser acompanhada e fiscalizada pelo(s) fiscal(</w:t>
      </w:r>
      <w:proofErr w:type="spellStart"/>
      <w:r w:rsidRPr="00890C4C">
        <w:rPr>
          <w:rFonts w:ascii="Garamond" w:hAnsi="Garamond" w:cs="Times New Roman"/>
          <w:sz w:val="24"/>
          <w:szCs w:val="24"/>
        </w:rPr>
        <w:t>is</w:t>
      </w:r>
      <w:proofErr w:type="spellEnd"/>
      <w:r w:rsidRPr="00890C4C">
        <w:rPr>
          <w:rFonts w:ascii="Garamond" w:hAnsi="Garamond" w:cs="Times New Roman"/>
          <w:sz w:val="24"/>
          <w:szCs w:val="24"/>
        </w:rPr>
        <w:t>) do contrato, ou pelos respectivos substitutos (</w:t>
      </w:r>
      <w:hyperlink r:id="rId31" w:anchor="art117">
        <w:r w:rsidRPr="00890C4C">
          <w:rPr>
            <w:rStyle w:val="Hyperlink"/>
            <w:rFonts w:ascii="Garamond" w:hAnsi="Garamond" w:cs="Times New Roman"/>
            <w:sz w:val="24"/>
            <w:szCs w:val="24"/>
          </w:rPr>
          <w:t>Lei nº 14.133, de 2021, art. 117, caput</w:t>
        </w:r>
      </w:hyperlink>
      <w:r w:rsidRPr="00890C4C">
        <w:rPr>
          <w:rFonts w:ascii="Garamond" w:hAnsi="Garamond" w:cs="Times New Roman"/>
          <w:sz w:val="24"/>
          <w:szCs w:val="24"/>
        </w:rPr>
        <w:t>).</w:t>
      </w:r>
    </w:p>
    <w:p w14:paraId="2506834F" w14:textId="77777777" w:rsidR="00890C4C" w:rsidRPr="00890C4C" w:rsidRDefault="00890C4C"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 xml:space="preserve">O </w:t>
      </w:r>
      <w:r w:rsidR="008E5647" w:rsidRPr="00890C4C">
        <w:rPr>
          <w:rFonts w:ascii="Garamond" w:hAnsi="Garamond" w:cs="Times New Roman"/>
          <w:sz w:val="24"/>
          <w:szCs w:val="24"/>
        </w:rPr>
        <w:t>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53089AD" w14:textId="77777777" w:rsidR="006556B7" w:rsidRPr="008D2EF8" w:rsidRDefault="006556B7" w:rsidP="001D6EA4">
      <w:pPr>
        <w:pStyle w:val="Nivel2"/>
        <w:numPr>
          <w:ilvl w:val="0"/>
          <w:numId w:val="0"/>
        </w:numPr>
        <w:tabs>
          <w:tab w:val="left" w:pos="567"/>
        </w:tabs>
        <w:spacing w:before="0" w:after="0" w:line="240" w:lineRule="auto"/>
        <w:rPr>
          <w:rFonts w:ascii="Garamond" w:hAnsi="Garamond"/>
          <w:sz w:val="24"/>
          <w:szCs w:val="24"/>
        </w:rPr>
      </w:pPr>
    </w:p>
    <w:p w14:paraId="021E6E78" w14:textId="2C567D9C" w:rsidR="006556B7" w:rsidRPr="008D2EF8" w:rsidRDefault="006556B7" w:rsidP="001D6EA4">
      <w:pPr>
        <w:pStyle w:val="Nivel01"/>
        <w:numPr>
          <w:ilvl w:val="3"/>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6480A30B" w14:textId="654352AF" w:rsidR="006556B7" w:rsidRPr="008D2EF8" w:rsidRDefault="006556B7" w:rsidP="001D6EA4">
      <w:pPr>
        <w:pStyle w:val="Nivel2"/>
        <w:numPr>
          <w:ilvl w:val="1"/>
          <w:numId w:val="37"/>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35FBD8B5"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DC2F2AC" w14:textId="77777777" w:rsidR="008D2093" w:rsidRDefault="006556B7" w:rsidP="001D6EA4">
      <w:pPr>
        <w:pStyle w:val="Nivel01"/>
        <w:numPr>
          <w:ilvl w:val="3"/>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5742DBEE" w14:textId="77777777" w:rsidR="008D2093" w:rsidRPr="008D2093" w:rsidRDefault="006556B7" w:rsidP="001D6EA4">
      <w:pPr>
        <w:pStyle w:val="Nivel01"/>
        <w:numPr>
          <w:ilvl w:val="1"/>
          <w:numId w:val="38"/>
        </w:numPr>
        <w:tabs>
          <w:tab w:val="clear" w:pos="567"/>
          <w:tab w:val="left" w:pos="284"/>
          <w:tab w:val="left" w:pos="426"/>
        </w:tabs>
        <w:spacing w:before="0"/>
        <w:ind w:left="0" w:firstLine="0"/>
        <w:rPr>
          <w:rFonts w:ascii="Garamond" w:hAnsi="Garamond"/>
          <w:b w:val="0"/>
          <w:bCs w:val="0"/>
          <w:sz w:val="24"/>
          <w:u w:val="none"/>
        </w:rPr>
      </w:pPr>
      <w:r w:rsidRPr="008D2093">
        <w:rPr>
          <w:rFonts w:ascii="Garamond" w:hAnsi="Garamond"/>
          <w:b w:val="0"/>
          <w:bCs w:val="0"/>
          <w:sz w:val="24"/>
          <w:u w:val="none"/>
        </w:rPr>
        <w:t>O valor total da contratação é de R$.......... (.....)</w:t>
      </w:r>
      <w:r w:rsidR="005167AE" w:rsidRPr="008D2093">
        <w:rPr>
          <w:rFonts w:ascii="Garamond" w:hAnsi="Garamond"/>
          <w:b w:val="0"/>
          <w:bCs w:val="0"/>
          <w:sz w:val="24"/>
          <w:u w:val="none"/>
        </w:rPr>
        <w:t>.</w:t>
      </w:r>
      <w:r w:rsidR="008D2093" w:rsidRPr="008D2093">
        <w:rPr>
          <w:rFonts w:ascii="Garamond" w:hAnsi="Garamond"/>
          <w:b w:val="0"/>
          <w:bCs w:val="0"/>
          <w:sz w:val="24"/>
          <w:u w:val="none"/>
        </w:rPr>
        <w:t xml:space="preserve">. </w:t>
      </w:r>
    </w:p>
    <w:p w14:paraId="6702F525" w14:textId="77777777" w:rsidR="008D2093" w:rsidRPr="008D2093" w:rsidRDefault="006556B7" w:rsidP="001D6EA4">
      <w:pPr>
        <w:pStyle w:val="Nivel01"/>
        <w:numPr>
          <w:ilvl w:val="1"/>
          <w:numId w:val="38"/>
        </w:numPr>
        <w:tabs>
          <w:tab w:val="clear" w:pos="567"/>
          <w:tab w:val="left" w:pos="284"/>
          <w:tab w:val="left" w:pos="426"/>
        </w:tabs>
        <w:spacing w:before="0"/>
        <w:ind w:left="0" w:firstLine="0"/>
        <w:rPr>
          <w:rFonts w:ascii="Garamond" w:hAnsi="Garamond"/>
          <w:b w:val="0"/>
          <w:bCs w:val="0"/>
          <w:sz w:val="24"/>
          <w:u w:val="none"/>
        </w:rPr>
      </w:pPr>
      <w:r w:rsidRPr="008D2093">
        <w:rPr>
          <w:rFonts w:ascii="Garamond" w:hAnsi="Garamond"/>
          <w:b w:val="0"/>
          <w:bCs w:val="0"/>
          <w:sz w:val="24"/>
          <w:u w:val="no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A338496" w14:textId="77777777" w:rsidR="008D2093" w:rsidRPr="008D2093" w:rsidRDefault="008D2093" w:rsidP="001D6EA4">
      <w:pPr>
        <w:pStyle w:val="Nivel01"/>
        <w:numPr>
          <w:ilvl w:val="0"/>
          <w:numId w:val="0"/>
        </w:numPr>
        <w:tabs>
          <w:tab w:val="clear" w:pos="567"/>
          <w:tab w:val="left" w:pos="284"/>
          <w:tab w:val="left" w:pos="426"/>
        </w:tabs>
        <w:spacing w:before="0"/>
        <w:rPr>
          <w:rFonts w:ascii="Garamond" w:hAnsi="Garamond"/>
          <w:sz w:val="24"/>
        </w:rPr>
      </w:pPr>
    </w:p>
    <w:p w14:paraId="1E694550" w14:textId="77837BDB" w:rsidR="006556B7" w:rsidRPr="008D2093" w:rsidRDefault="006556B7" w:rsidP="001D6EA4">
      <w:pPr>
        <w:pStyle w:val="Nivel01"/>
        <w:numPr>
          <w:ilvl w:val="0"/>
          <w:numId w:val="25"/>
        </w:numPr>
        <w:tabs>
          <w:tab w:val="clear" w:pos="567"/>
          <w:tab w:val="left" w:pos="284"/>
          <w:tab w:val="left" w:pos="426"/>
        </w:tabs>
        <w:spacing w:before="0"/>
        <w:ind w:left="0" w:firstLine="0"/>
        <w:rPr>
          <w:rFonts w:ascii="Garamond" w:hAnsi="Garamond"/>
          <w:sz w:val="24"/>
        </w:rPr>
      </w:pPr>
      <w:r w:rsidRPr="008D2093">
        <w:rPr>
          <w:rFonts w:ascii="Garamond" w:hAnsi="Garamond"/>
          <w:sz w:val="24"/>
        </w:rPr>
        <w:t>CLÁUSULA SEXTA – DO PAGAMENTO</w:t>
      </w:r>
    </w:p>
    <w:p w14:paraId="4794D77E" w14:textId="495EE7CB" w:rsidR="006556B7" w:rsidRPr="008D2093" w:rsidRDefault="006556B7" w:rsidP="001D6EA4">
      <w:pPr>
        <w:pStyle w:val="Nivel2"/>
        <w:spacing w:before="0" w:after="0" w:line="240" w:lineRule="auto"/>
        <w:ind w:left="0" w:firstLine="0"/>
        <w:rPr>
          <w:rFonts w:ascii="Garamond" w:hAnsi="Garamond"/>
          <w:sz w:val="24"/>
          <w:szCs w:val="24"/>
        </w:rPr>
      </w:pPr>
      <w:r w:rsidRPr="008D2093">
        <w:rPr>
          <w:rFonts w:ascii="Garamond" w:hAnsi="Garamond"/>
          <w:sz w:val="24"/>
          <w:szCs w:val="24"/>
        </w:rPr>
        <w:t>O pagamento será efetuado no prazo de até 30 (trinta) dias úteis contados da finalização da liquidação da despesa.</w:t>
      </w:r>
    </w:p>
    <w:p w14:paraId="341BD6EA" w14:textId="77777777" w:rsidR="006556B7" w:rsidRPr="008D2093"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093">
        <w:rPr>
          <w:rFonts w:ascii="Garamond" w:hAnsi="Garamond" w:cs="Times New Roman"/>
          <w:iCs/>
          <w:color w:val="auto"/>
          <w:sz w:val="24"/>
          <w:szCs w:val="24"/>
          <w:lang w:eastAsia="en-US"/>
        </w:rPr>
        <w:t xml:space="preserve">IPCA – Índice Nacional de Preço ao Consumidor Amplo, </w:t>
      </w:r>
      <w:r w:rsidRPr="008D2093">
        <w:rPr>
          <w:rFonts w:ascii="Garamond" w:hAnsi="Garamond" w:cs="Times New Roman"/>
          <w:color w:val="auto"/>
          <w:sz w:val="24"/>
          <w:szCs w:val="24"/>
          <w:lang w:eastAsia="en-US"/>
        </w:rPr>
        <w:t>de correção monetária.</w:t>
      </w:r>
    </w:p>
    <w:p w14:paraId="2B109631" w14:textId="77777777" w:rsidR="006556B7" w:rsidRPr="008D2093"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365E9EB5" w14:textId="77777777" w:rsidR="006556B7" w:rsidRPr="008D2093"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Será considerada data do pagamento o dia em que constar como emitida a ordem bancária para pagamento.</w:t>
      </w:r>
    </w:p>
    <w:p w14:paraId="64F916BB" w14:textId="77777777" w:rsidR="007234CC"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Quando do pagamento, será efetuada a retenção tributária prevista na legislação aplicável.</w:t>
      </w:r>
    </w:p>
    <w:p w14:paraId="530B0D59" w14:textId="6B9C4467" w:rsidR="006556B7" w:rsidRPr="007234CC"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7234CC">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A0BFBFA" w14:textId="77777777" w:rsidR="006556B7" w:rsidRPr="007234CC"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O contratado regularmente optante pelo Simples Nacional, nos termos da </w:t>
      </w:r>
      <w:hyperlink r:id="rId32">
        <w:r w:rsidRPr="008D2093">
          <w:rPr>
            <w:rStyle w:val="Hyperlink"/>
            <w:rFonts w:ascii="Garamond" w:hAnsi="Garamond" w:cs="Times New Roman"/>
            <w:color w:val="auto"/>
            <w:sz w:val="24"/>
            <w:szCs w:val="24"/>
            <w:lang w:eastAsia="en-US"/>
          </w:rPr>
          <w:t>Lei Complementar nº 123, de 2006</w:t>
        </w:r>
      </w:hyperlink>
      <w:r w:rsidRPr="008D2093">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w:t>
      </w:r>
      <w:r w:rsidRPr="007234CC">
        <w:rPr>
          <w:rFonts w:ascii="Garamond" w:hAnsi="Garamond" w:cs="Times New Roman"/>
          <w:color w:val="auto"/>
          <w:sz w:val="24"/>
          <w:szCs w:val="24"/>
          <w:lang w:eastAsia="en-US"/>
        </w:rPr>
        <w:t>tário favorecido previsto na referida Lei Complementar.</w:t>
      </w:r>
    </w:p>
    <w:p w14:paraId="68CE8E31" w14:textId="77777777" w:rsidR="006556B7" w:rsidRPr="007234CC" w:rsidRDefault="006556B7" w:rsidP="001D6EA4">
      <w:pPr>
        <w:pStyle w:val="Nivel2"/>
        <w:tabs>
          <w:tab w:val="left" w:pos="426"/>
        </w:tabs>
        <w:spacing w:before="0" w:after="0" w:line="240" w:lineRule="auto"/>
        <w:ind w:left="0" w:firstLine="0"/>
        <w:rPr>
          <w:rFonts w:ascii="Garamond" w:hAnsi="Garamond" w:cs="Times New Roman"/>
          <w:color w:val="auto"/>
          <w:sz w:val="24"/>
          <w:szCs w:val="24"/>
          <w:lang w:eastAsia="en-US"/>
        </w:rPr>
      </w:pPr>
      <w:r w:rsidRPr="007234CC">
        <w:rPr>
          <w:rFonts w:ascii="Garamond" w:hAnsi="Garamond" w:cs="Times New Roman"/>
          <w:color w:val="auto"/>
          <w:sz w:val="24"/>
          <w:szCs w:val="24"/>
          <w:lang w:eastAsia="en-US"/>
        </w:rPr>
        <w:t>Não haverá em qualquer hipótese antecipação de pagamentos.</w:t>
      </w:r>
    </w:p>
    <w:p w14:paraId="5731EEFA" w14:textId="77777777" w:rsidR="006556B7" w:rsidRPr="007234CC"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31A9CC5B" w14:textId="583B0382" w:rsidR="006556B7" w:rsidRPr="007234CC" w:rsidRDefault="006556B7" w:rsidP="001D6EA4">
      <w:pPr>
        <w:pStyle w:val="Nivel01"/>
        <w:spacing w:before="0"/>
        <w:rPr>
          <w:rFonts w:ascii="Garamond" w:hAnsi="Garamond"/>
          <w:sz w:val="24"/>
        </w:rPr>
      </w:pPr>
      <w:r w:rsidRPr="007234CC">
        <w:rPr>
          <w:rFonts w:ascii="Garamond" w:hAnsi="Garamond"/>
          <w:sz w:val="24"/>
        </w:rPr>
        <w:t xml:space="preserve">CLÁUSULA SÉTIMA - REAJUSTE </w:t>
      </w:r>
    </w:p>
    <w:p w14:paraId="5A11893D" w14:textId="30DC0299" w:rsidR="006556B7" w:rsidRPr="007234CC" w:rsidRDefault="006556B7" w:rsidP="001D6EA4">
      <w:pPr>
        <w:pStyle w:val="Nivel2"/>
        <w:tabs>
          <w:tab w:val="left" w:pos="426"/>
        </w:tabs>
        <w:spacing w:before="0" w:after="0" w:line="240" w:lineRule="auto"/>
        <w:ind w:left="0" w:firstLine="0"/>
        <w:rPr>
          <w:rFonts w:ascii="Garamond" w:hAnsi="Garamond"/>
          <w:sz w:val="24"/>
          <w:szCs w:val="24"/>
        </w:rPr>
      </w:pPr>
      <w:bookmarkStart w:id="74" w:name="_Hlk169693537"/>
      <w:r w:rsidRPr="007234CC">
        <w:rPr>
          <w:rFonts w:ascii="Garamond" w:hAnsi="Garamond"/>
          <w:sz w:val="24"/>
          <w:szCs w:val="24"/>
        </w:rPr>
        <w:t>Os preços inicialmente contratados são fixos e irreajustáveis no prazo de um ano contado da</w:t>
      </w:r>
      <w:r w:rsidR="0082268C" w:rsidRPr="007234CC">
        <w:rPr>
          <w:rFonts w:ascii="Garamond" w:hAnsi="Garamond"/>
          <w:sz w:val="24"/>
          <w:szCs w:val="24"/>
        </w:rPr>
        <w:t xml:space="preserve"> data do orçamento estimado, em </w:t>
      </w:r>
      <w:r w:rsidR="00625995" w:rsidRPr="007234CC">
        <w:rPr>
          <w:rFonts w:ascii="Garamond" w:hAnsi="Garamond"/>
          <w:sz w:val="24"/>
          <w:szCs w:val="24"/>
        </w:rPr>
        <w:t>16/03/2026</w:t>
      </w:r>
      <w:r w:rsidR="0082268C" w:rsidRPr="007234CC">
        <w:rPr>
          <w:rFonts w:ascii="Garamond" w:hAnsi="Garamond"/>
          <w:sz w:val="24"/>
          <w:szCs w:val="24"/>
        </w:rPr>
        <w:t>.</w:t>
      </w:r>
    </w:p>
    <w:bookmarkEnd w:id="74"/>
    <w:p w14:paraId="6DCABC41" w14:textId="77777777"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 xml:space="preserve">Após o interregno de um ano, e independentemente de pedido do Contratado, os preços iniciais serão reajustados, mediante a aplicação, pelo Contratante, do índice </w:t>
      </w:r>
      <w:r w:rsidRPr="007234CC">
        <w:rPr>
          <w:rFonts w:ascii="Garamond" w:hAnsi="Garamond"/>
          <w:color w:val="FF0000"/>
          <w:sz w:val="24"/>
          <w:szCs w:val="24"/>
        </w:rPr>
        <w:t>IPCA</w:t>
      </w:r>
      <w:r w:rsidRPr="007234CC">
        <w:rPr>
          <w:rFonts w:ascii="Garamond" w:hAnsi="Garamond"/>
          <w:i/>
          <w:sz w:val="24"/>
          <w:szCs w:val="24"/>
        </w:rPr>
        <w:t>,</w:t>
      </w:r>
      <w:r w:rsidRPr="007234CC">
        <w:rPr>
          <w:rFonts w:ascii="Garamond" w:hAnsi="Garamond"/>
          <w:sz w:val="24"/>
          <w:szCs w:val="24"/>
        </w:rPr>
        <w:t xml:space="preserve"> exclusivamente para as obrigações iniciadas e concluídas após a ocorrência da anualidade.</w:t>
      </w:r>
    </w:p>
    <w:p w14:paraId="15A4F450" w14:textId="77777777" w:rsidR="006556B7" w:rsidRPr="008D2EF8" w:rsidRDefault="006556B7" w:rsidP="001D6EA4">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743D6DB6"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73A6D859" w14:textId="77777777" w:rsidR="006556B7" w:rsidRPr="008D2EF8" w:rsidRDefault="006556B7" w:rsidP="001D6EA4">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lastRenderedPageBreak/>
        <w:t>Nas aferições finais, o índice utilizado para reajuste será, obrigatoriamente, o definitivo.</w:t>
      </w:r>
    </w:p>
    <w:p w14:paraId="62C6CAA3" w14:textId="77777777" w:rsidR="006556B7" w:rsidRPr="008D2EF8" w:rsidRDefault="006556B7" w:rsidP="001D6EA4">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7F58B63D"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09543900" w14:textId="77777777" w:rsidR="006556B7" w:rsidRPr="008D2EF8"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O reajuste será realizado por apostilamento.</w:t>
      </w:r>
    </w:p>
    <w:p w14:paraId="7F1B6BC5" w14:textId="77777777" w:rsidR="006556B7" w:rsidRPr="007234CC"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5A025C4D" w14:textId="77777777" w:rsidR="006556B7" w:rsidRPr="007234CC" w:rsidRDefault="006556B7" w:rsidP="001D6EA4">
      <w:pPr>
        <w:pStyle w:val="Nivel01"/>
        <w:tabs>
          <w:tab w:val="clear" w:pos="567"/>
          <w:tab w:val="left" w:pos="284"/>
          <w:tab w:val="left" w:pos="426"/>
        </w:tabs>
        <w:spacing w:before="0"/>
        <w:ind w:left="0" w:firstLine="0"/>
        <w:rPr>
          <w:rFonts w:ascii="Garamond" w:hAnsi="Garamond"/>
          <w:sz w:val="24"/>
        </w:rPr>
      </w:pPr>
      <w:r w:rsidRPr="007234CC">
        <w:rPr>
          <w:rFonts w:ascii="Garamond" w:hAnsi="Garamond"/>
          <w:sz w:val="24"/>
        </w:rPr>
        <w:t>CLÁUSULA OITAVA - OBRIGAÇÕES DO CONTRATANTE</w:t>
      </w:r>
    </w:p>
    <w:p w14:paraId="21071EA6" w14:textId="1BE01854"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Exigir o cumprimento de todas as obrigações assumidas pelo CONTRATADO, de acordo com o contrato e seus anexos;</w:t>
      </w:r>
    </w:p>
    <w:p w14:paraId="292F8851" w14:textId="31232269"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Receber o objeto no prazo e condições estabelecidas no Termo de Referência;</w:t>
      </w:r>
    </w:p>
    <w:p w14:paraId="1F8D663E" w14:textId="45EDA59E"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E9811B2" w14:textId="1788F25F"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Acompanhar e fiscalizar a execução do contrato e o cumprimento das obrigações pelo CONTRATADO;</w:t>
      </w:r>
    </w:p>
    <w:p w14:paraId="7AEBA3D7" w14:textId="706EA226"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Efetuar o pagamento ao CONTRATADO do valor correspondente ao fornecimento do objeto, no prazo, forma e condições estabelecidos no presente Contrato e no Termo de Referência.</w:t>
      </w:r>
    </w:p>
    <w:p w14:paraId="3CF96891" w14:textId="68D63FC3"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 xml:space="preserve">Aplicar ao CONTRATADO as sanções previstas na lei e neste Contrato; </w:t>
      </w:r>
    </w:p>
    <w:p w14:paraId="472D4716" w14:textId="37267034"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Cientificar a Procuradoria Municipal para adoção das medidas cabíveis quando do descumprimento de obrigações pelo CONTRATADO;</w:t>
      </w:r>
    </w:p>
    <w:p w14:paraId="2F0CEA9D" w14:textId="262F971B" w:rsidR="006556B7" w:rsidRPr="00C14651" w:rsidRDefault="006556B7" w:rsidP="001D6EA4">
      <w:pPr>
        <w:pStyle w:val="Nivel3"/>
        <w:numPr>
          <w:ilvl w:val="1"/>
          <w:numId w:val="39"/>
        </w:numPr>
        <w:tabs>
          <w:tab w:val="left" w:pos="426"/>
        </w:tabs>
        <w:spacing w:before="0" w:after="0" w:line="240" w:lineRule="auto"/>
        <w:ind w:left="0" w:firstLine="0"/>
        <w:rPr>
          <w:rFonts w:ascii="Garamond" w:hAnsi="Garamond"/>
          <w:color w:val="auto"/>
          <w:sz w:val="24"/>
          <w:szCs w:val="24"/>
        </w:rPr>
      </w:pPr>
      <w:r w:rsidRPr="007234CC">
        <w:rPr>
          <w:rFonts w:ascii="Garamond" w:hAnsi="Garamond"/>
          <w:sz w:val="24"/>
          <w:szCs w:val="24"/>
        </w:rPr>
        <w:t xml:space="preserve">Explicitamente emitir decisão sobre todas as solicitações e reclamações relacionadas à execução do presente Contrato, ressalvados os requerimentos manifestamente impertinentes, meramente protelatórios ou de nenhum </w:t>
      </w:r>
      <w:r w:rsidRPr="00C14651">
        <w:rPr>
          <w:rFonts w:ascii="Garamond" w:hAnsi="Garamond"/>
          <w:color w:val="auto"/>
          <w:sz w:val="24"/>
          <w:szCs w:val="24"/>
        </w:rPr>
        <w:t>interesse para a boa execução do ajuste.</w:t>
      </w:r>
    </w:p>
    <w:p w14:paraId="1D9157CA" w14:textId="2AA9C6E4" w:rsidR="006556B7" w:rsidRPr="007234CC" w:rsidRDefault="006556B7" w:rsidP="001D6EA4">
      <w:pPr>
        <w:pStyle w:val="Nivel2"/>
        <w:numPr>
          <w:ilvl w:val="1"/>
          <w:numId w:val="40"/>
        </w:numPr>
        <w:tabs>
          <w:tab w:val="left" w:pos="426"/>
        </w:tabs>
        <w:spacing w:before="0" w:after="0" w:line="240" w:lineRule="auto"/>
        <w:ind w:left="0" w:firstLine="0"/>
        <w:rPr>
          <w:rFonts w:ascii="Garamond" w:hAnsi="Garamond"/>
          <w:sz w:val="24"/>
          <w:szCs w:val="24"/>
        </w:rPr>
      </w:pPr>
      <w:r w:rsidRPr="00C14651">
        <w:rPr>
          <w:rFonts w:ascii="Garamond" w:hAnsi="Garamond"/>
          <w:color w:val="auto"/>
          <w:sz w:val="24"/>
          <w:szCs w:val="24"/>
        </w:rPr>
        <w:t>A Administração terá o prazo de</w:t>
      </w:r>
      <w:r w:rsidRPr="00C14651">
        <w:rPr>
          <w:rFonts w:ascii="Garamond" w:hAnsi="Garamond"/>
          <w:i/>
          <w:iCs/>
          <w:color w:val="auto"/>
          <w:sz w:val="24"/>
          <w:szCs w:val="24"/>
        </w:rPr>
        <w:t xml:space="preserve"> </w:t>
      </w:r>
      <w:r w:rsidRPr="00C14651">
        <w:rPr>
          <w:rFonts w:ascii="Garamond" w:hAnsi="Garamond"/>
          <w:b/>
          <w:iCs/>
          <w:color w:val="auto"/>
          <w:sz w:val="24"/>
          <w:szCs w:val="24"/>
        </w:rPr>
        <w:t>30 (trinta) dias</w:t>
      </w:r>
      <w:r w:rsidRPr="00C14651">
        <w:rPr>
          <w:rFonts w:ascii="Garamond" w:hAnsi="Garamond"/>
          <w:color w:val="auto"/>
          <w:sz w:val="24"/>
          <w:szCs w:val="24"/>
        </w:rPr>
        <w:t xml:space="preserve">, a contar da data do protocolo do requerimento para decidir, admitida a prorrogação motivada, por </w:t>
      </w:r>
      <w:r w:rsidRPr="007234CC">
        <w:rPr>
          <w:rFonts w:ascii="Garamond" w:hAnsi="Garamond"/>
          <w:sz w:val="24"/>
          <w:szCs w:val="24"/>
        </w:rPr>
        <w:t>igual período.</w:t>
      </w:r>
    </w:p>
    <w:p w14:paraId="6BE1902F" w14:textId="2EEEE52F" w:rsidR="006556B7" w:rsidRPr="007234CC" w:rsidRDefault="006556B7" w:rsidP="001D6EA4">
      <w:pPr>
        <w:pStyle w:val="Nivel2"/>
        <w:numPr>
          <w:ilvl w:val="1"/>
          <w:numId w:val="40"/>
        </w:numPr>
        <w:tabs>
          <w:tab w:val="left" w:pos="567"/>
        </w:tabs>
        <w:spacing w:before="0" w:after="0" w:line="240" w:lineRule="auto"/>
        <w:ind w:left="0" w:firstLine="0"/>
        <w:rPr>
          <w:rFonts w:ascii="Garamond" w:hAnsi="Garamond"/>
          <w:color w:val="auto"/>
          <w:sz w:val="24"/>
          <w:szCs w:val="24"/>
        </w:rPr>
      </w:pPr>
      <w:r w:rsidRPr="007234CC">
        <w:rPr>
          <w:rFonts w:ascii="Garamond" w:hAnsi="Garamond"/>
          <w:sz w:val="24"/>
          <w:szCs w:val="24"/>
        </w:rPr>
        <w:t xml:space="preserve">Responder eventuais pedidos de reestabelecimento do equilíbrio econômico-financeiro feitos pelo CONTRATADO no prazo máximo de </w:t>
      </w:r>
      <w:r w:rsidRPr="007234CC">
        <w:rPr>
          <w:rFonts w:ascii="Garamond" w:hAnsi="Garamond"/>
          <w:b/>
          <w:iCs/>
          <w:sz w:val="24"/>
          <w:szCs w:val="24"/>
        </w:rPr>
        <w:t>30 (trinta) dias</w:t>
      </w:r>
      <w:r w:rsidRPr="007234CC">
        <w:rPr>
          <w:rFonts w:ascii="Garamond" w:hAnsi="Garamond"/>
          <w:color w:val="auto"/>
          <w:sz w:val="24"/>
          <w:szCs w:val="24"/>
        </w:rPr>
        <w:t xml:space="preserve">; </w:t>
      </w:r>
    </w:p>
    <w:p w14:paraId="476556EE" w14:textId="01756FA4" w:rsidR="006556B7" w:rsidRPr="007234CC" w:rsidRDefault="006556B7" w:rsidP="001D6EA4">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Notificar os emitentes das garantias quanto ao início de processo administrativo para apuração de descumprimento de cláusulas contratuais.</w:t>
      </w:r>
    </w:p>
    <w:p w14:paraId="15C4CC0B" w14:textId="77777777" w:rsidR="006556B7" w:rsidRPr="007234CC" w:rsidRDefault="006556B7" w:rsidP="001D6EA4">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D484D5"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28F8BA1E"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6908E976"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5F14889" w14:textId="77777777" w:rsidR="006556B7" w:rsidRPr="008D2EF8" w:rsidRDefault="006556B7" w:rsidP="001D6EA4">
      <w:pPr>
        <w:pStyle w:val="Nivel2"/>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64785C20"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87325D7"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47FB0B9"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O CONTRATADO deverá entregar ao setor responsável pela fiscalização do contrato, junto com a Nota Fiscal para fins de pagamento, os seguintes documentos:</w:t>
      </w:r>
    </w:p>
    <w:p w14:paraId="61ABA0B7"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prova de regularidade relativa à Seguridade Social;</w:t>
      </w:r>
    </w:p>
    <w:p w14:paraId="104181E5"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conjunta relativa aos tributos federais e à Dívida Ativa da União;</w:t>
      </w:r>
    </w:p>
    <w:p w14:paraId="3C20F9DF"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certidões que comprovem a regularidade perante a Fazenda Estadual ou Distrital do domicílio ou sede do CONTRATADO;</w:t>
      </w:r>
    </w:p>
    <w:p w14:paraId="581EA505"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de Regularidade do FGTS – CRF; e</w:t>
      </w:r>
    </w:p>
    <w:p w14:paraId="2AAD95D2"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60596D6F"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1C8147D"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53C6DF18"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0F6973D6"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5B8DA398" w14:textId="77777777" w:rsidR="006556B7" w:rsidRPr="008D2EF8" w:rsidRDefault="006556B7" w:rsidP="001D6EA4">
      <w:pPr>
        <w:pStyle w:val="Nivel2"/>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63C9E9AA"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Comprovar a reserva de cargos a que se refere a cláusula acima, no prazo fixado pelo fiscal do contrato, com a indicação dos empregados que preencheram as referidas vagas;</w:t>
      </w:r>
    </w:p>
    <w:p w14:paraId="54160AB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CA677F4"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954CB8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55116FB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18F849C7"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08331FE7"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2C5B94C5"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1E05B2A1"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5BA29A96"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08114D01"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1AC3D10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53756E1"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70CE54F" w14:textId="77777777" w:rsidR="006556B7" w:rsidRPr="008D2EF8" w:rsidRDefault="006556B7" w:rsidP="001D6EA4">
      <w:pPr>
        <w:pStyle w:val="Nivel2"/>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64C5CCEE"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1353C05F"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0F07C44C"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024B89"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4B189BE3" w14:textId="77777777" w:rsidR="006556B7" w:rsidRPr="008D2EF8" w:rsidRDefault="006556B7" w:rsidP="001D6EA4">
      <w:pPr>
        <w:pStyle w:val="Nivel2"/>
        <w:tabs>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0A213A7F"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7CDC43F"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4B6C5AD0"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16E4C830" w14:textId="40EC9EE8" w:rsidR="007234CC" w:rsidRPr="000019DC" w:rsidRDefault="007234CC" w:rsidP="001D6EA4">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w:t>
      </w:r>
    </w:p>
    <w:p w14:paraId="61E09F1E"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01453F42"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total do contrato;</w:t>
      </w:r>
    </w:p>
    <w:p w14:paraId="58987608"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ensejar o retardamento da execução ou da entrega do objeto da contratação sem motivo justificado;</w:t>
      </w:r>
    </w:p>
    <w:p w14:paraId="6BF4ED71"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apresentar documentação falsa ou prestar declaração falsa durante a execução do contrato;</w:t>
      </w:r>
    </w:p>
    <w:p w14:paraId="2E45F9DE"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fraudulento na execução do contrato;</w:t>
      </w:r>
    </w:p>
    <w:p w14:paraId="4D8F9031"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comportar-se de modo inidôneo ou cometer fraude de qualquer natureza;</w:t>
      </w:r>
    </w:p>
    <w:p w14:paraId="179B79C6"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lesivo previsto no art. 5º da Lei nº 12.846, de 1º de agosto de 2013.</w:t>
      </w:r>
    </w:p>
    <w:p w14:paraId="429B6FD4" w14:textId="77777777" w:rsidR="007234CC" w:rsidRPr="000019DC" w:rsidRDefault="007234CC" w:rsidP="001D6EA4">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601DFC1E" w14:textId="77777777" w:rsidR="007234CC" w:rsidRPr="000019DC" w:rsidRDefault="007234CC"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795DFE82" w14:textId="77777777" w:rsidR="007234CC" w:rsidRPr="000019DC" w:rsidRDefault="007234CC"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25F9CBD9" w14:textId="77777777" w:rsidR="007234CC" w:rsidRPr="000019DC" w:rsidRDefault="007234CC" w:rsidP="001D6EA4">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7B0DF8CE" w14:textId="77777777" w:rsidR="007234CC" w:rsidRPr="000019DC" w:rsidRDefault="007234CC"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620EE0C8"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dias</w:t>
      </w:r>
    </w:p>
    <w:p w14:paraId="6FD252DD" w14:textId="77777777" w:rsidR="007234CC" w:rsidRPr="000019DC" w:rsidRDefault="007234CC" w:rsidP="001D6EA4">
      <w:pPr>
        <w:pStyle w:val="Nivel4"/>
        <w:tabs>
          <w:tab w:val="left" w:pos="851"/>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C1CBF0"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0FB9A682"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6035877E"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009BC472"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lastRenderedPageBreak/>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72CBEA74"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as seguintes infrações também enquadráveis nessa alínea:</w:t>
      </w:r>
    </w:p>
    <w:p w14:paraId="13EE6851" w14:textId="77777777" w:rsidR="007234CC" w:rsidRPr="000019DC" w:rsidRDefault="007234CC" w:rsidP="001D6EA4">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14:paraId="3C24BA53"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680CE641"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51EA3F3A"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22887854"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687CE357"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1A2A5C9F" w14:textId="77777777" w:rsidR="007234CC" w:rsidRPr="000019DC" w:rsidRDefault="007234CC" w:rsidP="001D6EA4">
      <w:pPr>
        <w:pStyle w:val="Nivel2"/>
        <w:tabs>
          <w:tab w:val="left" w:pos="426"/>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2FF555" w14:textId="60BA3C2E" w:rsidR="007234CC" w:rsidRPr="000019DC" w:rsidRDefault="007234CC" w:rsidP="001D6EA4">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58E3B936" w14:textId="63A3A719" w:rsidR="007234CC" w:rsidRPr="000019DC" w:rsidRDefault="007234CC"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334525B5"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7EC46977"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natureza e a gravidade da infração cometida;</w:t>
      </w:r>
    </w:p>
    <w:p w14:paraId="500EFCD4"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peculiaridades do caso concreto;</w:t>
      </w:r>
    </w:p>
    <w:p w14:paraId="6A0641EE"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circunstâncias agravantes ou atenuantes;</w:t>
      </w:r>
    </w:p>
    <w:p w14:paraId="0D1C3D67"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o Contratante;</w:t>
      </w:r>
      <w:r w:rsidRPr="000019DC">
        <w:rPr>
          <w:rStyle w:val="normaltextrun"/>
          <w:rFonts w:ascii="Garamond" w:hAnsi="Garamond"/>
          <w:color w:val="auto"/>
          <w:sz w:val="24"/>
        </w:rPr>
        <w:t xml:space="preserve"> e</w:t>
      </w:r>
    </w:p>
    <w:p w14:paraId="0F6C4827"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implantação ou o aperfeiçoamento de programa de integridade, conforme normas e orientações dos órgãos de controle.</w:t>
      </w:r>
    </w:p>
    <w:p w14:paraId="4818A854"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74FE8623"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36CF4EF"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89A0B93" w14:textId="77777777" w:rsidR="007234CC" w:rsidRPr="007234CC" w:rsidRDefault="007234CC" w:rsidP="001D6EA4">
      <w:pPr>
        <w:pStyle w:val="Nivel2"/>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rPr>
        <w:lastRenderedPageBreak/>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430D126E" w14:textId="21B0D9A3" w:rsidR="007234CC" w:rsidRPr="007234CC" w:rsidRDefault="007234CC" w:rsidP="001D6EA4">
      <w:pPr>
        <w:pStyle w:val="Nivel2"/>
        <w:tabs>
          <w:tab w:val="left" w:pos="567"/>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Os</w:t>
      </w:r>
      <w:r w:rsidRPr="007234C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A0194AE"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59B1C6C7"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1423ABE5" w14:textId="77777777" w:rsidR="006556B7" w:rsidRPr="007234CC" w:rsidRDefault="006556B7" w:rsidP="001D6EA4">
      <w:pPr>
        <w:pStyle w:val="Nivel2"/>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contrato será extinto quando vencido o prazo nele estipulado, independentemente de terem sido cumpridas ou não as obrigações de ambas as partes contraentes.</w:t>
      </w:r>
    </w:p>
    <w:p w14:paraId="37861D60" w14:textId="77777777" w:rsidR="006556B7" w:rsidRPr="007234CC" w:rsidRDefault="006556B7" w:rsidP="001D6EA4">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F21B3A8" w14:textId="77777777" w:rsidR="006556B7" w:rsidRPr="007234CC" w:rsidRDefault="006556B7" w:rsidP="001D6EA4">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3AF60E52" w14:textId="77777777" w:rsidR="006556B7" w:rsidRPr="007234CC" w:rsidRDefault="006556B7" w:rsidP="001D6EA4">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C9034E9" w14:textId="77777777" w:rsidR="006556B7" w:rsidRPr="007234CC"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3" w:anchor="art137" w:history="1">
        <w:r w:rsidRPr="007234CC">
          <w:rPr>
            <w:rStyle w:val="Hyperlink"/>
            <w:rFonts w:ascii="Garamond" w:hAnsi="Garamond"/>
            <w:color w:val="auto"/>
            <w:sz w:val="24"/>
            <w:szCs w:val="24"/>
          </w:rPr>
          <w:t>artigo 137 da Lei nº 14.133/21</w:t>
        </w:r>
      </w:hyperlink>
      <w:r w:rsidRPr="007234CC">
        <w:rPr>
          <w:rFonts w:ascii="Garamond" w:hAnsi="Garamond"/>
          <w:color w:val="auto"/>
          <w:sz w:val="24"/>
          <w:szCs w:val="24"/>
        </w:rPr>
        <w:t>, bem como amigavelmente, assegurados o contraditório e a ampla defesa.</w:t>
      </w:r>
    </w:p>
    <w:p w14:paraId="134A8F50"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Nesta hipótese, aplicam-se também os </w:t>
      </w:r>
      <w:hyperlink r:id="rId34" w:anchor="art138" w:history="1">
        <w:r w:rsidRPr="007234CC">
          <w:rPr>
            <w:rStyle w:val="Hyperlink"/>
            <w:rFonts w:ascii="Garamond" w:hAnsi="Garamond"/>
            <w:color w:val="auto"/>
            <w:sz w:val="24"/>
            <w:szCs w:val="24"/>
          </w:rPr>
          <w:t>artigos 138 e 139 da mesma Lei</w:t>
        </w:r>
      </w:hyperlink>
      <w:r w:rsidRPr="007234CC">
        <w:rPr>
          <w:rFonts w:ascii="Garamond" w:hAnsi="Garamond"/>
          <w:color w:val="auto"/>
          <w:sz w:val="24"/>
          <w:szCs w:val="24"/>
        </w:rPr>
        <w:t>.</w:t>
      </w:r>
    </w:p>
    <w:p w14:paraId="2E689A2C"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A alteração social ou a modificação da finalidade ou da estrutura da empresa não ensejará a extinção se não restringir sua capacidade de concluir o contrato.</w:t>
      </w:r>
    </w:p>
    <w:p w14:paraId="7DEF66F8" w14:textId="77777777" w:rsidR="006556B7" w:rsidRPr="007234CC" w:rsidRDefault="006556B7" w:rsidP="001D6EA4">
      <w:pPr>
        <w:pStyle w:val="Nivel4"/>
        <w:tabs>
          <w:tab w:val="left" w:pos="284"/>
          <w:tab w:val="left" w:pos="426"/>
          <w:tab w:val="left" w:pos="851"/>
        </w:tabs>
        <w:spacing w:before="0" w:after="0" w:line="240" w:lineRule="auto"/>
        <w:ind w:left="0"/>
        <w:rPr>
          <w:rFonts w:ascii="Garamond" w:hAnsi="Garamond"/>
          <w:sz w:val="24"/>
          <w:szCs w:val="24"/>
        </w:rPr>
      </w:pPr>
      <w:r w:rsidRPr="007234CC">
        <w:rPr>
          <w:rFonts w:ascii="Garamond" w:hAnsi="Garamond"/>
          <w:sz w:val="24"/>
          <w:szCs w:val="24"/>
        </w:rPr>
        <w:t>Se a operação implicar mudança da pessoa jurídica contratada, deverá ser formalizado termo aditivo para alteração subjetiva.</w:t>
      </w:r>
    </w:p>
    <w:p w14:paraId="644E21E4" w14:textId="77777777" w:rsidR="006556B7" w:rsidRPr="007234CC"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termo de extinção, sempre que possível, será precedido:</w:t>
      </w:r>
    </w:p>
    <w:p w14:paraId="247713F4"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Balanço dos eventos contratuais já cumpridos ou parcialmente cumpridos;</w:t>
      </w:r>
    </w:p>
    <w:p w14:paraId="07452F3E"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Relação dos pagamentos já efetuados e ainda devidos;</w:t>
      </w:r>
    </w:p>
    <w:p w14:paraId="04320876"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Indenizações e multas.</w:t>
      </w:r>
    </w:p>
    <w:p w14:paraId="0E7B4D6B" w14:textId="77777777" w:rsidR="006556B7" w:rsidRPr="007234CC"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B55BE57" w14:textId="77777777" w:rsidR="006556B7" w:rsidRPr="007234CC" w:rsidRDefault="006556B7" w:rsidP="00D5092F">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O CONTRATANTE poderá ainda:</w:t>
      </w:r>
    </w:p>
    <w:p w14:paraId="1373D97D" w14:textId="77777777" w:rsidR="006556B7" w:rsidRPr="007234CC" w:rsidRDefault="006556B7" w:rsidP="001D6EA4">
      <w:pPr>
        <w:pStyle w:val="Nivel3"/>
        <w:spacing w:before="0" w:after="0" w:line="240" w:lineRule="auto"/>
        <w:ind w:left="0" w:firstLine="0"/>
        <w:rPr>
          <w:rFonts w:ascii="Garamond" w:hAnsi="Garamond"/>
          <w:sz w:val="24"/>
          <w:szCs w:val="24"/>
        </w:rPr>
      </w:pPr>
      <w:r w:rsidRPr="007234CC">
        <w:rPr>
          <w:rFonts w:ascii="Garamond" w:hAnsi="Garamond"/>
          <w:sz w:val="24"/>
          <w:szCs w:val="24"/>
        </w:rPr>
        <w:t>nos casos de obrigação de pagamento de multa pelo CONTRATADO, reter a garantia prestada a ser executada, conforme legislação que rege a matéria; e</w:t>
      </w:r>
    </w:p>
    <w:p w14:paraId="5E6B47A1" w14:textId="77777777" w:rsidR="006556B7" w:rsidRPr="007234CC" w:rsidRDefault="006556B7" w:rsidP="001D6EA4">
      <w:pPr>
        <w:pStyle w:val="Nivel3"/>
        <w:spacing w:before="0" w:after="0" w:line="240" w:lineRule="auto"/>
        <w:ind w:left="0" w:firstLine="0"/>
        <w:rPr>
          <w:rFonts w:ascii="Garamond" w:hAnsi="Garamond"/>
          <w:sz w:val="24"/>
          <w:szCs w:val="24"/>
        </w:rPr>
      </w:pPr>
      <w:r w:rsidRPr="007234CC">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4A7E6AB" w14:textId="77777777" w:rsidR="006556B7" w:rsidRPr="008D2EF8"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O contrato poderá ser extinto caso se constate que o contratado mantém vínculo de natureza técnica, comercial, econômica, financeira, trabalhista ou civil com dirigente do órgão ou entidade contratante ou com agente </w:t>
      </w:r>
      <w:r w:rsidRPr="008D2EF8">
        <w:rPr>
          <w:rFonts w:ascii="Garamond" w:hAnsi="Garamond"/>
          <w:color w:val="auto"/>
          <w:sz w:val="24"/>
          <w:szCs w:val="24"/>
        </w:rPr>
        <w:t>público que tenha desempenhado função na licitação ou atue na fiscalização ou na gestão do contrato, ou que deles seja cônjuge, companheiro ou parente em linha reta, colateral ou por afinidade, até o terceiro grau.</w:t>
      </w:r>
    </w:p>
    <w:p w14:paraId="48491FA3"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384F912C" w14:textId="77777777" w:rsidR="006556B7" w:rsidRPr="008D2EF8" w:rsidRDefault="006556B7" w:rsidP="001D6EA4">
      <w:pPr>
        <w:pStyle w:val="Nivel01"/>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5F812078"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77C7937A"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3E71A123"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As supressões resultantes de acordo celebrado entre as partes contratantes poderão exceder o limite de 25% (vinte e cinco por cento) do valor inicial atualizado do contrato.</w:t>
      </w:r>
    </w:p>
    <w:p w14:paraId="283F9242"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9DABFF3"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8029C2D" w14:textId="77777777" w:rsidR="006556B7" w:rsidRPr="008D2EF8" w:rsidRDefault="006556B7" w:rsidP="001D6EA4">
      <w:pPr>
        <w:pStyle w:val="Nivel2"/>
        <w:numPr>
          <w:ilvl w:val="0"/>
          <w:numId w:val="0"/>
        </w:numPr>
        <w:spacing w:before="0" w:after="0" w:line="240" w:lineRule="auto"/>
        <w:rPr>
          <w:rFonts w:ascii="Garamond" w:hAnsi="Garamond"/>
          <w:sz w:val="24"/>
          <w:szCs w:val="24"/>
        </w:rPr>
      </w:pPr>
    </w:p>
    <w:p w14:paraId="272E4E74"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36848565" w14:textId="1F793016" w:rsidR="006556B7" w:rsidRPr="002F2BA5" w:rsidRDefault="006556B7" w:rsidP="001D6EA4">
      <w:pPr>
        <w:pStyle w:val="Nivel2"/>
        <w:tabs>
          <w:tab w:val="left" w:pos="567"/>
        </w:tabs>
        <w:spacing w:before="0" w:after="0" w:line="240" w:lineRule="auto"/>
        <w:ind w:left="0" w:firstLine="0"/>
        <w:rPr>
          <w:rFonts w:ascii="Garamond" w:hAnsi="Garamond"/>
          <w:sz w:val="24"/>
          <w:szCs w:val="24"/>
        </w:rPr>
      </w:pPr>
      <w:r w:rsidRPr="002F2BA5">
        <w:rPr>
          <w:rFonts w:ascii="Garamond" w:hAnsi="Garamond"/>
          <w:sz w:val="24"/>
          <w:szCs w:val="24"/>
        </w:rPr>
        <w:t>As despesas decorrentes da presente contratação correrão à conta de recursos específicos consigna</w:t>
      </w:r>
      <w:r w:rsidR="0082268C">
        <w:rPr>
          <w:rFonts w:ascii="Garamond" w:hAnsi="Garamond"/>
          <w:sz w:val="24"/>
          <w:szCs w:val="24"/>
        </w:rPr>
        <w:t>dos no Orçamento Geral do Municí</w:t>
      </w:r>
      <w:r w:rsidRPr="0082268C">
        <w:rPr>
          <w:rFonts w:ascii="Garamond" w:hAnsi="Garamond"/>
          <w:sz w:val="24"/>
          <w:szCs w:val="24"/>
        </w:rPr>
        <w:t xml:space="preserve">pio deste exercício, na dotação abaixo discriminada: </w:t>
      </w:r>
      <w:r w:rsidR="009A0260" w:rsidRPr="00BD78BD">
        <w:rPr>
          <w:rFonts w:ascii="Times New Roman" w:hAnsi="Times New Roman"/>
        </w:rPr>
        <w:t>329-02.10.01.12.361.0030.2.0038.4.4.90.52.00.00</w:t>
      </w:r>
      <w:r w:rsidR="005D2F50">
        <w:rPr>
          <w:rFonts w:ascii="Times New Roman" w:hAnsi="Times New Roman"/>
        </w:rPr>
        <w:t>.</w:t>
      </w:r>
    </w:p>
    <w:p w14:paraId="14FE3196" w14:textId="77777777" w:rsidR="006556B7" w:rsidRPr="002F2BA5" w:rsidRDefault="006556B7" w:rsidP="001D6EA4">
      <w:pPr>
        <w:pStyle w:val="Nivel2"/>
        <w:tabs>
          <w:tab w:val="left" w:pos="567"/>
        </w:tabs>
        <w:spacing w:before="0" w:after="0" w:line="240" w:lineRule="auto"/>
        <w:ind w:left="0" w:firstLine="0"/>
        <w:rPr>
          <w:rFonts w:ascii="Garamond" w:hAnsi="Garamond"/>
          <w:sz w:val="24"/>
          <w:szCs w:val="24"/>
        </w:rPr>
      </w:pPr>
      <w:r w:rsidRPr="002F2BA5">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6C0FC50"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49C8B70"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649E239F" w14:textId="77777777" w:rsidR="006556B7" w:rsidRPr="008D2EF8"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5"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6" w:history="1">
        <w:r w:rsidRPr="008D2EF8">
          <w:rPr>
            <w:rStyle w:val="Hyperlink"/>
            <w:rFonts w:ascii="Garamond" w:hAnsi="Garamond"/>
            <w:color w:val="auto"/>
            <w:sz w:val="24"/>
            <w:szCs w:val="24"/>
          </w:rPr>
          <w:t>Lei nº 8.078, de 1990 – Código de Defesa do Consumidor</w:t>
        </w:r>
      </w:hyperlink>
      <w:r w:rsidRPr="008D2EF8">
        <w:rPr>
          <w:rFonts w:ascii="Garamond" w:hAnsi="Garamond"/>
          <w:color w:val="auto"/>
          <w:sz w:val="24"/>
          <w:szCs w:val="24"/>
        </w:rPr>
        <w:t xml:space="preserve"> – e normas e princípios gerais dos contratos.</w:t>
      </w:r>
    </w:p>
    <w:p w14:paraId="21C98619"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4B2A1FCF"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2A1320EA" w14:textId="77777777" w:rsidR="006556B7" w:rsidRPr="008D2EF8"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39"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AE28D3F"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2051745E"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6FEA02C0" w14:textId="77777777" w:rsidR="006556B7" w:rsidRPr="008D2EF8"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0"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7F788053"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4CDFE4AA"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151A8FA4" w14:textId="77777777" w:rsidR="006556B7" w:rsidRPr="008D2EF8" w:rsidRDefault="006556B7" w:rsidP="001D6EA4">
      <w:pPr>
        <w:tabs>
          <w:tab w:val="left" w:pos="284"/>
          <w:tab w:val="left" w:pos="426"/>
        </w:tabs>
        <w:spacing w:after="0" w:line="240" w:lineRule="auto"/>
        <w:rPr>
          <w:rFonts w:ascii="Garamond" w:hAnsi="Garamond" w:cs="Arial"/>
          <w:bCs/>
          <w:sz w:val="24"/>
          <w:szCs w:val="24"/>
        </w:rPr>
      </w:pPr>
    </w:p>
    <w:p w14:paraId="370538B5" w14:textId="77777777" w:rsidR="006556B7" w:rsidRPr="008D2EF8" w:rsidRDefault="006556B7" w:rsidP="001D6EA4">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5E5D3F16" w14:textId="77777777" w:rsidR="006556B7" w:rsidRPr="008D2EF8" w:rsidRDefault="006556B7" w:rsidP="001D6EA4">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4765317C" w14:textId="77777777" w:rsidR="006556B7" w:rsidRPr="008D2EF8" w:rsidRDefault="006556B7" w:rsidP="001D6EA4">
      <w:pPr>
        <w:tabs>
          <w:tab w:val="left" w:pos="284"/>
          <w:tab w:val="left" w:pos="426"/>
        </w:tabs>
        <w:spacing w:after="0" w:line="240" w:lineRule="auto"/>
        <w:jc w:val="center"/>
        <w:rPr>
          <w:rFonts w:ascii="Garamond" w:hAnsi="Garamond" w:cs="Arial"/>
          <w:sz w:val="24"/>
          <w:szCs w:val="24"/>
        </w:rPr>
      </w:pPr>
    </w:p>
    <w:p w14:paraId="102847A7" w14:textId="77777777" w:rsidR="006556B7" w:rsidRPr="008D2EF8" w:rsidRDefault="006556B7" w:rsidP="001D6EA4">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745190D4" w14:textId="77777777" w:rsidR="006556B7" w:rsidRPr="008D2EF8" w:rsidRDefault="006556B7" w:rsidP="001D6EA4">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782E19EF" w14:textId="77777777" w:rsidR="006556B7" w:rsidRPr="008D2EF8" w:rsidRDefault="006556B7" w:rsidP="001D6EA4">
      <w:pPr>
        <w:tabs>
          <w:tab w:val="left" w:pos="284"/>
          <w:tab w:val="left" w:pos="426"/>
        </w:tabs>
        <w:spacing w:after="0" w:line="240" w:lineRule="auto"/>
        <w:jc w:val="both"/>
        <w:rPr>
          <w:rFonts w:ascii="Garamond" w:hAnsi="Garamond" w:cs="Arial"/>
          <w:iCs/>
          <w:sz w:val="24"/>
          <w:szCs w:val="24"/>
        </w:rPr>
      </w:pPr>
    </w:p>
    <w:p w14:paraId="7926D61E" w14:textId="77777777" w:rsidR="006556B7" w:rsidRPr="008D2EF8" w:rsidRDefault="006556B7" w:rsidP="001D6EA4">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61F133F5" w14:textId="77777777" w:rsidR="006556B7" w:rsidRPr="008D2EF8" w:rsidRDefault="006556B7" w:rsidP="001D6EA4">
      <w:pPr>
        <w:tabs>
          <w:tab w:val="left" w:pos="284"/>
          <w:tab w:val="left" w:pos="426"/>
        </w:tabs>
        <w:spacing w:after="0" w:line="240" w:lineRule="auto"/>
        <w:jc w:val="both"/>
        <w:rPr>
          <w:rFonts w:ascii="Garamond" w:hAnsi="Garamond" w:cs="Arial"/>
          <w:iCs/>
          <w:sz w:val="24"/>
          <w:szCs w:val="24"/>
        </w:rPr>
      </w:pPr>
    </w:p>
    <w:p w14:paraId="7D632FF7" w14:textId="77777777" w:rsidR="006556B7" w:rsidRPr="008D2EF8" w:rsidRDefault="006556B7" w:rsidP="001D6EA4">
      <w:pPr>
        <w:tabs>
          <w:tab w:val="left" w:pos="284"/>
          <w:tab w:val="left" w:pos="426"/>
        </w:tabs>
        <w:spacing w:after="0" w:line="240" w:lineRule="auto"/>
        <w:jc w:val="both"/>
        <w:rPr>
          <w:rFonts w:ascii="Garamond" w:hAnsi="Garamond" w:cs="Arial"/>
          <w:iCs/>
          <w:sz w:val="24"/>
          <w:szCs w:val="24"/>
        </w:rPr>
      </w:pPr>
      <w:r w:rsidRPr="008D2EF8">
        <w:rPr>
          <w:rFonts w:ascii="Garamond" w:hAnsi="Garamond" w:cs="Arial"/>
          <w:iCs/>
          <w:sz w:val="24"/>
          <w:szCs w:val="24"/>
        </w:rPr>
        <w:t>1)________________________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07FE3ED8" w14:textId="77777777" w:rsidR="005167AE" w:rsidRDefault="005167AE" w:rsidP="001D6EA4">
      <w:pPr>
        <w:tabs>
          <w:tab w:val="left" w:pos="284"/>
        </w:tabs>
        <w:spacing w:after="0" w:line="240" w:lineRule="auto"/>
        <w:rPr>
          <w:rFonts w:ascii="Garamond" w:eastAsia="Times New Roman" w:hAnsi="Garamond"/>
          <w:b/>
          <w:bCs/>
          <w:sz w:val="24"/>
          <w:szCs w:val="24"/>
          <w:lang w:eastAsia="pt-BR"/>
        </w:rPr>
      </w:pPr>
    </w:p>
    <w:p w14:paraId="3FBD9E17" w14:textId="77777777" w:rsidR="002834C3" w:rsidRDefault="002834C3" w:rsidP="001D6EA4">
      <w:pPr>
        <w:tabs>
          <w:tab w:val="left" w:pos="284"/>
        </w:tabs>
        <w:spacing w:after="0" w:line="240" w:lineRule="auto"/>
        <w:jc w:val="center"/>
        <w:rPr>
          <w:rFonts w:ascii="Garamond" w:eastAsia="Times New Roman" w:hAnsi="Garamond"/>
          <w:b/>
          <w:bCs/>
          <w:sz w:val="24"/>
          <w:szCs w:val="24"/>
          <w:lang w:eastAsia="pt-BR"/>
        </w:rPr>
      </w:pPr>
    </w:p>
    <w:p w14:paraId="637EFF45" w14:textId="77777777" w:rsidR="00804662" w:rsidRDefault="00804662" w:rsidP="001D6EA4">
      <w:pPr>
        <w:tabs>
          <w:tab w:val="left" w:pos="284"/>
        </w:tabs>
        <w:spacing w:after="0" w:line="240" w:lineRule="auto"/>
        <w:jc w:val="center"/>
        <w:rPr>
          <w:rFonts w:ascii="Garamond" w:eastAsia="Times New Roman" w:hAnsi="Garamond"/>
          <w:b/>
          <w:bCs/>
          <w:sz w:val="24"/>
          <w:szCs w:val="24"/>
          <w:lang w:eastAsia="pt-BR"/>
        </w:rPr>
      </w:pPr>
    </w:p>
    <w:p w14:paraId="06AF51B5" w14:textId="77777777" w:rsidR="00804662" w:rsidRDefault="00804662" w:rsidP="001D6EA4">
      <w:pPr>
        <w:tabs>
          <w:tab w:val="left" w:pos="284"/>
        </w:tabs>
        <w:spacing w:after="0" w:line="240" w:lineRule="auto"/>
        <w:jc w:val="center"/>
        <w:rPr>
          <w:rFonts w:ascii="Garamond" w:eastAsia="Times New Roman" w:hAnsi="Garamond"/>
          <w:b/>
          <w:bCs/>
          <w:sz w:val="24"/>
          <w:szCs w:val="24"/>
          <w:lang w:eastAsia="pt-BR"/>
        </w:rPr>
      </w:pPr>
    </w:p>
    <w:p w14:paraId="7D44E0C5" w14:textId="77777777" w:rsidR="00804662" w:rsidRDefault="00804662" w:rsidP="001D6EA4">
      <w:pPr>
        <w:tabs>
          <w:tab w:val="left" w:pos="284"/>
        </w:tabs>
        <w:spacing w:after="0" w:line="240" w:lineRule="auto"/>
        <w:jc w:val="center"/>
        <w:rPr>
          <w:rFonts w:ascii="Garamond" w:eastAsia="Times New Roman" w:hAnsi="Garamond"/>
          <w:b/>
          <w:bCs/>
          <w:sz w:val="24"/>
          <w:szCs w:val="24"/>
          <w:lang w:eastAsia="pt-BR"/>
        </w:rPr>
      </w:pPr>
    </w:p>
    <w:p w14:paraId="1BC63FCC" w14:textId="77777777" w:rsidR="00804662" w:rsidRDefault="00804662" w:rsidP="001D6EA4">
      <w:pPr>
        <w:tabs>
          <w:tab w:val="left" w:pos="284"/>
        </w:tabs>
        <w:spacing w:after="0" w:line="240" w:lineRule="auto"/>
        <w:jc w:val="center"/>
        <w:rPr>
          <w:rFonts w:ascii="Garamond" w:eastAsia="Times New Roman" w:hAnsi="Garamond"/>
          <w:b/>
          <w:bCs/>
          <w:sz w:val="24"/>
          <w:szCs w:val="24"/>
          <w:lang w:eastAsia="pt-BR"/>
        </w:rPr>
      </w:pPr>
    </w:p>
    <w:p w14:paraId="6866A5FB" w14:textId="566FD835"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III – MODELOS DE DECLARAÇÕES</w:t>
      </w:r>
    </w:p>
    <w:p w14:paraId="44FA6EEB"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567DF3F4"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Declaração de Inexistência de Fato Impeditivo</w:t>
      </w:r>
    </w:p>
    <w:p w14:paraId="3904B58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04B4C660" w14:textId="2B6FBBF0"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262B0B8C" w14:textId="53D5A98A"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6FD34116" w14:textId="77777777" w:rsidR="00F32CCF" w:rsidRPr="00F32CCF" w:rsidRDefault="006556B7" w:rsidP="00F32CCF">
      <w:pPr>
        <w:tabs>
          <w:tab w:val="left" w:pos="284"/>
        </w:tabs>
        <w:spacing w:after="0" w:line="240" w:lineRule="auto"/>
        <w:jc w:val="both"/>
        <w:rPr>
          <w:rFonts w:ascii="Garamond" w:hAnsi="Garamond"/>
          <w:sz w:val="24"/>
          <w:szCs w:val="24"/>
        </w:rPr>
      </w:pPr>
      <w:r w:rsidRPr="00625995">
        <w:rPr>
          <w:rFonts w:ascii="Garamond" w:hAnsi="Garamond"/>
          <w:b/>
          <w:sz w:val="24"/>
        </w:rPr>
        <w:t xml:space="preserve">Objeto: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p>
    <w:p w14:paraId="5C66B5F3" w14:textId="1674EB12" w:rsidR="006556B7" w:rsidRPr="00625995" w:rsidRDefault="006556B7" w:rsidP="001D6EA4">
      <w:pPr>
        <w:tabs>
          <w:tab w:val="left" w:pos="284"/>
        </w:tabs>
        <w:spacing w:after="0" w:line="240" w:lineRule="auto"/>
        <w:jc w:val="both"/>
        <w:rPr>
          <w:rFonts w:ascii="Garamond" w:hAnsi="Garamond" w:cs="Tahoma"/>
          <w:sz w:val="24"/>
          <w:szCs w:val="24"/>
        </w:rPr>
      </w:pPr>
    </w:p>
    <w:p w14:paraId="6B5F1F0A" w14:textId="77777777" w:rsidR="00943B1A" w:rsidRPr="000019DC" w:rsidRDefault="00943B1A" w:rsidP="001D6EA4">
      <w:pPr>
        <w:tabs>
          <w:tab w:val="left" w:pos="284"/>
        </w:tabs>
        <w:spacing w:after="0" w:line="240" w:lineRule="auto"/>
        <w:rPr>
          <w:rFonts w:ascii="Garamond" w:eastAsia="Times New Roman" w:hAnsi="Garamond"/>
          <w:sz w:val="24"/>
          <w:szCs w:val="24"/>
          <w:lang w:eastAsia="pt-BR"/>
        </w:rPr>
      </w:pPr>
    </w:p>
    <w:p w14:paraId="3B36B4D3" w14:textId="6572AA1C" w:rsidR="006556B7" w:rsidRPr="000019DC" w:rsidRDefault="006556B7" w:rsidP="001D6EA4">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r w:rsidRPr="000019DC">
        <w:rPr>
          <w:rFonts w:ascii="Garamond" w:eastAsia="Times New Roman" w:hAnsi="Garamond"/>
          <w:sz w:val="24"/>
          <w:szCs w:val="24"/>
          <w:lang w:eastAsia="pt-BR"/>
        </w:rPr>
        <w:t>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w:t>
      </w:r>
      <w:r w:rsidR="00625995">
        <w:rPr>
          <w:rFonts w:ascii="Garamond" w:eastAsia="Times New Roman" w:hAnsi="Garamond"/>
          <w:sz w:val="24"/>
          <w:szCs w:val="24"/>
          <w:lang w:eastAsia="pt-BR"/>
        </w:rPr>
        <w:t>26</w:t>
      </w:r>
      <w:r w:rsidRPr="000019DC">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CC3D599" w14:textId="77777777" w:rsidR="006556B7" w:rsidRPr="000019DC" w:rsidRDefault="006556B7" w:rsidP="001D6EA4">
      <w:pPr>
        <w:tabs>
          <w:tab w:val="left" w:pos="284"/>
        </w:tabs>
        <w:spacing w:after="0" w:line="240" w:lineRule="auto"/>
        <w:jc w:val="both"/>
        <w:rPr>
          <w:rFonts w:ascii="Garamond" w:eastAsia="Times New Roman" w:hAnsi="Garamond"/>
          <w:sz w:val="24"/>
          <w:szCs w:val="24"/>
          <w:lang w:eastAsia="pt-BR"/>
        </w:rPr>
      </w:pPr>
    </w:p>
    <w:p w14:paraId="3FE62B58" w14:textId="77777777" w:rsidR="006556B7" w:rsidRPr="000019DC" w:rsidRDefault="006556B7" w:rsidP="001D6EA4">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C19A3DC" w14:textId="77777777" w:rsidR="006556B7" w:rsidRPr="000019DC" w:rsidRDefault="006556B7" w:rsidP="001D6EA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7EB02767" w14:textId="77777777" w:rsidR="006556B7" w:rsidRPr="000019DC" w:rsidRDefault="006556B7" w:rsidP="001D6EA4">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 xml:space="preserve">missão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46E49D9E"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B7F9256"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781DC235" w14:textId="223039F9"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r w:rsidRPr="000019DC">
        <w:rPr>
          <w:rFonts w:ascii="Garamond" w:eastAsia="Times New Roman" w:hAnsi="Garamond"/>
          <w:sz w:val="24"/>
          <w:szCs w:val="24"/>
          <w:lang w:eastAsia="pt-BR"/>
        </w:rPr>
        <w:t>.</w:t>
      </w:r>
    </w:p>
    <w:p w14:paraId="28B06AB5"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2FA7A8C"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E3C09B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504D04BF"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35BC02BB"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08C196A1"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5BC5809"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58A17E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DC4C3F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09E2DD9"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0F51BF3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E226618"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8B385E1"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A23D671"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0BE66E6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225B4CB"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B9587A5"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52818BB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4EDB112D"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452ECFAD"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504A963C" w14:textId="77777777" w:rsidR="005D2F50" w:rsidRDefault="005D2F50" w:rsidP="001D6EA4">
      <w:pPr>
        <w:tabs>
          <w:tab w:val="left" w:pos="284"/>
        </w:tabs>
        <w:spacing w:after="0" w:line="240" w:lineRule="auto"/>
        <w:jc w:val="center"/>
        <w:rPr>
          <w:rFonts w:ascii="Garamond" w:eastAsia="Times New Roman" w:hAnsi="Garamond"/>
          <w:b/>
          <w:bCs/>
          <w:sz w:val="24"/>
          <w:szCs w:val="24"/>
          <w:u w:val="single"/>
          <w:lang w:eastAsia="pt-BR"/>
        </w:rPr>
      </w:pPr>
    </w:p>
    <w:p w14:paraId="4E7071ED"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4ACF628B" w14:textId="77777777" w:rsidR="006556B7" w:rsidRDefault="006556B7" w:rsidP="001D6EA4">
      <w:pPr>
        <w:tabs>
          <w:tab w:val="left" w:pos="284"/>
        </w:tabs>
        <w:spacing w:after="0" w:line="240" w:lineRule="auto"/>
        <w:rPr>
          <w:rFonts w:ascii="Garamond" w:eastAsia="Times New Roman" w:hAnsi="Garamond"/>
          <w:sz w:val="24"/>
          <w:szCs w:val="24"/>
          <w:lang w:eastAsia="pt-BR"/>
        </w:rPr>
      </w:pPr>
    </w:p>
    <w:p w14:paraId="2F2CBF87" w14:textId="77777777" w:rsidR="00625995" w:rsidRDefault="00625995" w:rsidP="001D6EA4">
      <w:pPr>
        <w:tabs>
          <w:tab w:val="left" w:pos="284"/>
        </w:tabs>
        <w:spacing w:after="0" w:line="240" w:lineRule="auto"/>
        <w:rPr>
          <w:rFonts w:ascii="Garamond" w:eastAsia="Times New Roman" w:hAnsi="Garamond"/>
          <w:sz w:val="24"/>
          <w:szCs w:val="24"/>
          <w:lang w:eastAsia="pt-BR"/>
        </w:rPr>
      </w:pPr>
    </w:p>
    <w:p w14:paraId="587266DE" w14:textId="77777777" w:rsidR="005D2F50" w:rsidRPr="000019DC" w:rsidRDefault="005D2F50" w:rsidP="001D6EA4">
      <w:pPr>
        <w:tabs>
          <w:tab w:val="left" w:pos="284"/>
        </w:tabs>
        <w:spacing w:after="0" w:line="240" w:lineRule="auto"/>
        <w:rPr>
          <w:rFonts w:ascii="Garamond" w:eastAsia="Times New Roman" w:hAnsi="Garamond"/>
          <w:sz w:val="24"/>
          <w:szCs w:val="24"/>
          <w:lang w:eastAsia="pt-BR"/>
        </w:rPr>
      </w:pPr>
    </w:p>
    <w:p w14:paraId="11045959" w14:textId="71FF99E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6EE45F8E" w14:textId="66E97B4A"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3E047578" w14:textId="77777777" w:rsidR="00F32CCF" w:rsidRPr="00F32CCF" w:rsidRDefault="006556B7" w:rsidP="00F32CCF">
      <w:pPr>
        <w:tabs>
          <w:tab w:val="left" w:pos="284"/>
        </w:tabs>
        <w:spacing w:after="0" w:line="240" w:lineRule="auto"/>
        <w:jc w:val="both"/>
        <w:rPr>
          <w:rFonts w:ascii="Garamond" w:hAnsi="Garamond"/>
          <w:sz w:val="24"/>
          <w:szCs w:val="24"/>
        </w:rPr>
      </w:pPr>
      <w:r w:rsidRPr="005167AE">
        <w:rPr>
          <w:rFonts w:ascii="Garamond" w:hAnsi="Garamond"/>
          <w:b/>
          <w:sz w:val="24"/>
        </w:rPr>
        <w:t>Objeto:</w:t>
      </w:r>
      <w:r w:rsidRPr="000019DC">
        <w:rPr>
          <w:rFonts w:ascii="Garamond" w:hAnsi="Garamond"/>
          <w:b/>
          <w:sz w:val="24"/>
        </w:rPr>
        <w:t xml:space="preserve">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p>
    <w:p w14:paraId="1752F350" w14:textId="4C1B5921" w:rsidR="006556B7" w:rsidRPr="000019DC" w:rsidRDefault="006556B7" w:rsidP="00F32CCF">
      <w:pPr>
        <w:tabs>
          <w:tab w:val="left" w:pos="284"/>
        </w:tabs>
        <w:spacing w:after="0" w:line="240" w:lineRule="auto"/>
        <w:jc w:val="both"/>
        <w:rPr>
          <w:rFonts w:ascii="Garamond" w:eastAsia="Times New Roman" w:hAnsi="Garamond"/>
          <w:sz w:val="24"/>
        </w:rPr>
      </w:pPr>
    </w:p>
    <w:p w14:paraId="644CEFA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693686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0185BB6"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r w:rsidRPr="000019DC">
        <w:rPr>
          <w:rFonts w:ascii="Garamond" w:eastAsia="Times New Roman" w:hAnsi="Garamond"/>
          <w:sz w:val="24"/>
          <w:szCs w:val="24"/>
        </w:rPr>
        <w:t>xx.xxx.xxx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1"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1182FC0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690A969D" w14:textId="74C3350C"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56410696"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7A6848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6A3624CC"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A2EA171"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29F44524"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1B0D4ECC"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8949DFB"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87D9707"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7517B025"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8CD7C0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E1B99F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3EE83E1"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0461EFC"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D1F97FD"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016BB13"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3138C9D"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0062C2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7D92BE2"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1757B22"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63018EC2"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4DCE8649"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0702883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073197AE"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494A9E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2647E063"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2E77F009"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4A405A57" w14:textId="77777777" w:rsidR="006556B7" w:rsidRDefault="006556B7" w:rsidP="001D6EA4">
      <w:pPr>
        <w:tabs>
          <w:tab w:val="left" w:pos="284"/>
        </w:tabs>
        <w:spacing w:after="0" w:line="240" w:lineRule="auto"/>
        <w:jc w:val="center"/>
        <w:rPr>
          <w:rFonts w:ascii="Garamond" w:eastAsia="Times New Roman" w:hAnsi="Garamond"/>
          <w:b/>
          <w:bCs/>
          <w:sz w:val="24"/>
          <w:szCs w:val="24"/>
          <w:lang w:eastAsia="pt-BR"/>
        </w:rPr>
      </w:pPr>
    </w:p>
    <w:p w14:paraId="21D6A9FA" w14:textId="77777777" w:rsidR="00943B1A" w:rsidRDefault="00943B1A" w:rsidP="001D6EA4">
      <w:pPr>
        <w:tabs>
          <w:tab w:val="left" w:pos="284"/>
        </w:tabs>
        <w:spacing w:after="0" w:line="240" w:lineRule="auto"/>
        <w:jc w:val="center"/>
        <w:rPr>
          <w:rFonts w:ascii="Garamond" w:eastAsia="Times New Roman" w:hAnsi="Garamond"/>
          <w:b/>
          <w:bCs/>
          <w:sz w:val="24"/>
          <w:szCs w:val="24"/>
          <w:lang w:eastAsia="pt-BR"/>
        </w:rPr>
      </w:pPr>
    </w:p>
    <w:p w14:paraId="4343A4A7" w14:textId="77777777" w:rsidR="00943B1A" w:rsidRDefault="00943B1A" w:rsidP="001D6EA4">
      <w:pPr>
        <w:tabs>
          <w:tab w:val="left" w:pos="284"/>
        </w:tabs>
        <w:spacing w:after="0" w:line="240" w:lineRule="auto"/>
        <w:jc w:val="center"/>
        <w:rPr>
          <w:rFonts w:ascii="Garamond" w:eastAsia="Times New Roman" w:hAnsi="Garamond"/>
          <w:b/>
          <w:bCs/>
          <w:sz w:val="24"/>
          <w:szCs w:val="24"/>
          <w:lang w:eastAsia="pt-BR"/>
        </w:rPr>
      </w:pPr>
    </w:p>
    <w:p w14:paraId="6147D79A"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1C27104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1A84BC3"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06F34C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547C3CD" w14:textId="00C4272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3D2F7AB2" w14:textId="3346812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1B73F3FE" w14:textId="77777777" w:rsidR="00F32CCF" w:rsidRPr="00F32CCF" w:rsidRDefault="006556B7" w:rsidP="00F32CCF">
      <w:pPr>
        <w:tabs>
          <w:tab w:val="left" w:pos="284"/>
        </w:tabs>
        <w:spacing w:after="0" w:line="240" w:lineRule="auto"/>
        <w:jc w:val="both"/>
        <w:rPr>
          <w:rFonts w:ascii="Garamond" w:hAnsi="Garamond"/>
          <w:sz w:val="24"/>
          <w:szCs w:val="24"/>
        </w:rPr>
      </w:pPr>
      <w:r w:rsidRPr="005167AE">
        <w:rPr>
          <w:rFonts w:ascii="Garamond" w:hAnsi="Garamond"/>
          <w:b/>
          <w:sz w:val="24"/>
        </w:rPr>
        <w:t>Objeto:</w:t>
      </w:r>
      <w:r w:rsidRPr="000019DC">
        <w:rPr>
          <w:rFonts w:ascii="Garamond" w:hAnsi="Garamond"/>
          <w:b/>
          <w:sz w:val="24"/>
        </w:rPr>
        <w:t xml:space="preserve">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p>
    <w:p w14:paraId="734E4351" w14:textId="4A640D99" w:rsidR="006556B7" w:rsidRPr="000019DC" w:rsidRDefault="006556B7" w:rsidP="00F32CCF">
      <w:pPr>
        <w:tabs>
          <w:tab w:val="left" w:pos="284"/>
        </w:tabs>
        <w:spacing w:after="0" w:line="240" w:lineRule="auto"/>
        <w:jc w:val="both"/>
        <w:rPr>
          <w:rFonts w:ascii="Garamond" w:eastAsia="Times New Roman" w:hAnsi="Garamond"/>
          <w:sz w:val="24"/>
          <w:szCs w:val="24"/>
          <w:lang w:eastAsia="pt-BR"/>
        </w:rPr>
      </w:pPr>
    </w:p>
    <w:p w14:paraId="1C79793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B2BA69D" w14:textId="77777777" w:rsidR="006556B7" w:rsidRPr="000019DC" w:rsidRDefault="006556B7" w:rsidP="001D6EA4">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r w:rsidRPr="000019DC">
        <w:rPr>
          <w:rFonts w:ascii="Garamond" w:eastAsia="Times New Roman" w:hAnsi="Garamond"/>
          <w:sz w:val="24"/>
          <w:szCs w:val="24"/>
          <w:lang w:eastAsia="pt-BR"/>
        </w:rPr>
        <w:t>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54A3D65C"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C63750B" w14:textId="44EED7F3"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E8DF6D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744949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0D062F8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159A4AF"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70F9D3A"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D0F70C5"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7465FFF8"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819B519"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D45380D"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3843EDD"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36C6C9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18EC18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CA4699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A7362C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7A14A7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1B3108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D8DB53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06E560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3E70A0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177C2D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A7BBE2D"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083BA409"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3109F0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FB1740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5BD426E"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8AA428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6C7740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CBB572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A0C7EB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C6607B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4354CB4"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6BCC7406"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1D8BF3D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D15EA5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CCC4C7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49E8643" w14:textId="2ECC5F80"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00919D1F" w14:textId="37C5C2F1"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2B980BA5" w14:textId="77777777" w:rsidR="00F32CCF" w:rsidRPr="00F32CCF" w:rsidRDefault="006556B7" w:rsidP="00F32CCF">
      <w:pPr>
        <w:tabs>
          <w:tab w:val="left" w:pos="284"/>
        </w:tabs>
        <w:spacing w:after="0" w:line="240" w:lineRule="auto"/>
        <w:jc w:val="both"/>
        <w:rPr>
          <w:rFonts w:ascii="Garamond" w:hAnsi="Garamond"/>
          <w:sz w:val="24"/>
          <w:szCs w:val="24"/>
        </w:rPr>
      </w:pPr>
      <w:r w:rsidRPr="005167AE">
        <w:rPr>
          <w:rFonts w:ascii="Garamond" w:hAnsi="Garamond"/>
          <w:b/>
          <w:sz w:val="24"/>
        </w:rPr>
        <w:t>Objeto:</w:t>
      </w:r>
      <w:r w:rsidRPr="000019DC">
        <w:rPr>
          <w:rFonts w:ascii="Garamond" w:hAnsi="Garamond"/>
          <w:b/>
          <w:sz w:val="24"/>
        </w:rPr>
        <w:t xml:space="preserve">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p>
    <w:p w14:paraId="6D456D93" w14:textId="03037A0F" w:rsidR="006556B7" w:rsidRPr="000019DC" w:rsidRDefault="006556B7" w:rsidP="001D6EA4">
      <w:pPr>
        <w:tabs>
          <w:tab w:val="left" w:pos="284"/>
        </w:tabs>
        <w:spacing w:after="0" w:line="240" w:lineRule="auto"/>
        <w:jc w:val="both"/>
        <w:rPr>
          <w:rFonts w:ascii="Garamond" w:hAnsi="Garamond"/>
          <w:b/>
          <w:sz w:val="24"/>
        </w:rPr>
      </w:pPr>
    </w:p>
    <w:p w14:paraId="1B898CE7" w14:textId="77777777" w:rsidR="006556B7" w:rsidRPr="000019DC" w:rsidRDefault="006556B7" w:rsidP="001D6EA4">
      <w:pPr>
        <w:tabs>
          <w:tab w:val="left" w:pos="284"/>
        </w:tabs>
        <w:spacing w:after="0" w:line="240" w:lineRule="auto"/>
        <w:jc w:val="both"/>
        <w:rPr>
          <w:rFonts w:ascii="Garamond" w:hAnsi="Garamond" w:cs="Arial"/>
          <w:sz w:val="24"/>
          <w:szCs w:val="24"/>
        </w:rPr>
      </w:pPr>
    </w:p>
    <w:p w14:paraId="06EF3989"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27EF86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C0CC47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0D9C76D" w14:textId="77777777" w:rsidR="006556B7" w:rsidRPr="000019DC" w:rsidRDefault="006556B7" w:rsidP="001D6EA4">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r w:rsidRPr="000019DC">
        <w:rPr>
          <w:rFonts w:ascii="Garamond" w:eastAsia="Times New Roman" w:hAnsi="Garamond"/>
          <w:sz w:val="24"/>
          <w:szCs w:val="24"/>
        </w:rPr>
        <w:t>xx.xxx.xxx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44B1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E813E18" w14:textId="4CF3A605"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F37F3E9"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0951FA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3EBA2EF"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51D661D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28739B91"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7623E130"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982F4A2"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0FEFD0FB"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7E30F6C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7777EE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E4CBC6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0E3F29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3DE4F6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2997711"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4798DAE" w14:textId="77777777" w:rsidR="006556B7" w:rsidRDefault="006556B7" w:rsidP="001D6EA4">
      <w:pPr>
        <w:tabs>
          <w:tab w:val="left" w:pos="284"/>
        </w:tabs>
        <w:spacing w:after="0" w:line="240" w:lineRule="auto"/>
        <w:jc w:val="center"/>
        <w:rPr>
          <w:rFonts w:ascii="Garamond" w:eastAsia="Times New Roman" w:hAnsi="Garamond"/>
          <w:b/>
          <w:bCs/>
          <w:sz w:val="24"/>
          <w:szCs w:val="24"/>
          <w:lang w:eastAsia="pt-BR"/>
        </w:rPr>
      </w:pPr>
    </w:p>
    <w:p w14:paraId="7AC512E4" w14:textId="77777777" w:rsidR="009B4CAB" w:rsidRDefault="009B4CAB" w:rsidP="001D6EA4">
      <w:pPr>
        <w:tabs>
          <w:tab w:val="left" w:pos="284"/>
        </w:tabs>
        <w:spacing w:after="0" w:line="240" w:lineRule="auto"/>
        <w:jc w:val="center"/>
        <w:rPr>
          <w:rFonts w:ascii="Garamond" w:eastAsia="Times New Roman" w:hAnsi="Garamond"/>
          <w:b/>
          <w:bCs/>
          <w:sz w:val="24"/>
          <w:szCs w:val="24"/>
          <w:lang w:eastAsia="pt-BR"/>
        </w:rPr>
      </w:pPr>
    </w:p>
    <w:p w14:paraId="763D497D"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2839353A"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35BBAC71"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7BD331A1"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7023F1BC"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2DFDAA11"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77720FE3"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6DD85CC4"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206BBB39" w14:textId="77777777" w:rsidR="0039023A" w:rsidRPr="000019DC" w:rsidRDefault="0039023A" w:rsidP="001D6EA4">
      <w:pPr>
        <w:tabs>
          <w:tab w:val="left" w:pos="284"/>
        </w:tabs>
        <w:spacing w:after="0" w:line="240" w:lineRule="auto"/>
        <w:jc w:val="center"/>
        <w:rPr>
          <w:rFonts w:ascii="Garamond" w:eastAsia="Times New Roman" w:hAnsi="Garamond"/>
          <w:b/>
          <w:bCs/>
          <w:sz w:val="24"/>
          <w:szCs w:val="24"/>
          <w:lang w:eastAsia="pt-BR"/>
        </w:rPr>
      </w:pPr>
    </w:p>
    <w:p w14:paraId="5FFA4276"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ED49105"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4867CDB3" w14:textId="77777777" w:rsidR="006556B7" w:rsidRPr="000019DC" w:rsidRDefault="006556B7" w:rsidP="001D6EA4">
      <w:pPr>
        <w:pStyle w:val="Ttulo1"/>
        <w:tabs>
          <w:tab w:val="left" w:pos="284"/>
        </w:tabs>
        <w:rPr>
          <w:i w:val="0"/>
          <w:color w:val="auto"/>
          <w:sz w:val="24"/>
          <w:u w:val="single"/>
        </w:rPr>
      </w:pPr>
      <w:bookmarkStart w:id="75" w:name="_Toc147502600"/>
      <w:r w:rsidRPr="000019DC">
        <w:rPr>
          <w:i w:val="0"/>
          <w:color w:val="auto"/>
          <w:sz w:val="24"/>
        </w:rPr>
        <w:t>MODELO DE DECLARAÇÃO DE ENQUADRAMENTO COMO MICROEMPRESA (ME) OU EMPRESA DE PEQUENO PORTE (EPP)</w:t>
      </w:r>
      <w:bookmarkEnd w:id="75"/>
    </w:p>
    <w:p w14:paraId="514B396C" w14:textId="7777777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p>
    <w:p w14:paraId="4DE6C591" w14:textId="7777777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p>
    <w:p w14:paraId="293623A5" w14:textId="199F759B"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[nome da empresa],</w:t>
      </w:r>
      <w:r w:rsidRPr="000019DC">
        <w:rPr>
          <w:rFonts w:ascii="Garamond" w:hAnsi="Garamond"/>
          <w:sz w:val="24"/>
          <w:szCs w:val="24"/>
        </w:rPr>
        <w:t xml:space="preserve"> </w:t>
      </w:r>
      <w:r w:rsidRPr="000019DC">
        <w:rPr>
          <w:rFonts w:ascii="Garamond" w:hAnsi="Garamond"/>
          <w:b/>
          <w:sz w:val="24"/>
          <w:szCs w:val="24"/>
        </w:rPr>
        <w:t>[endereço completo]</w:t>
      </w:r>
      <w:r w:rsidRPr="000019DC">
        <w:rPr>
          <w:rFonts w:ascii="Garamond" w:hAnsi="Garamond"/>
          <w:sz w:val="24"/>
          <w:szCs w:val="24"/>
        </w:rPr>
        <w:t xml:space="preserve">, inscrita no CNPJ sob o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neste ato representada pelo </w:t>
      </w:r>
      <w:r w:rsidRPr="000019DC">
        <w:rPr>
          <w:rFonts w:ascii="Garamond" w:hAnsi="Garamond"/>
          <w:b/>
          <w:sz w:val="24"/>
          <w:szCs w:val="24"/>
        </w:rPr>
        <w:t>[cargo]</w:t>
      </w:r>
      <w:r w:rsidRPr="000019DC">
        <w:rPr>
          <w:rFonts w:ascii="Garamond" w:hAnsi="Garamond"/>
          <w:sz w:val="24"/>
          <w:szCs w:val="24"/>
        </w:rPr>
        <w:t xml:space="preserve"> </w:t>
      </w:r>
      <w:r w:rsidRPr="000019DC">
        <w:rPr>
          <w:rFonts w:ascii="Garamond" w:hAnsi="Garamond"/>
          <w:b/>
          <w:sz w:val="24"/>
          <w:szCs w:val="24"/>
        </w:rPr>
        <w:t>[nome do representante legal],</w:t>
      </w:r>
      <w:r w:rsidRPr="000019DC">
        <w:rPr>
          <w:rFonts w:ascii="Garamond" w:hAnsi="Garamond"/>
          <w:sz w:val="24"/>
          <w:szCs w:val="24"/>
        </w:rPr>
        <w:t xml:space="preserve"> portador da Carteira de Identidade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inscrito no CPF sob o nº </w:t>
      </w:r>
      <w:r w:rsidRPr="000019DC">
        <w:rPr>
          <w:rFonts w:ascii="Garamond" w:hAnsi="Garamond"/>
          <w:b/>
          <w:sz w:val="24"/>
          <w:szCs w:val="24"/>
        </w:rPr>
        <w:t>[</w:t>
      </w:r>
      <w:proofErr w:type="spellStart"/>
      <w:r w:rsidRPr="000019DC">
        <w:rPr>
          <w:rFonts w:ascii="Garamond" w:hAnsi="Garamond"/>
          <w:b/>
          <w:sz w:val="24"/>
          <w:szCs w:val="24"/>
        </w:rPr>
        <w:t>xxxxxxx</w:t>
      </w:r>
      <w:proofErr w:type="spellEnd"/>
      <w:r w:rsidRPr="000019DC">
        <w:rPr>
          <w:rFonts w:ascii="Garamond" w:hAnsi="Garamond"/>
          <w:b/>
          <w:sz w:val="24"/>
          <w:szCs w:val="24"/>
        </w:rPr>
        <w:t>]</w:t>
      </w:r>
      <w:r w:rsidRPr="000019DC">
        <w:rPr>
          <w:rFonts w:ascii="Garamond" w:hAnsi="Garamond"/>
          <w:sz w:val="24"/>
          <w:szCs w:val="24"/>
        </w:rPr>
        <w:t>, para fins do disposto no Edital Pregão Eletrônico nº ____/202</w:t>
      </w:r>
      <w:r w:rsidR="00625995">
        <w:rPr>
          <w:rFonts w:ascii="Garamond" w:hAnsi="Garamond"/>
          <w:sz w:val="24"/>
          <w:szCs w:val="24"/>
        </w:rPr>
        <w:t>6</w:t>
      </w:r>
      <w:r w:rsidRPr="000019DC">
        <w:rPr>
          <w:rFonts w:ascii="Garamond" w:hAnsi="Garamond"/>
          <w:sz w:val="24"/>
          <w:szCs w:val="24"/>
        </w:rPr>
        <w:t>,</w:t>
      </w:r>
      <w:r w:rsidRPr="000019DC">
        <w:rPr>
          <w:rFonts w:ascii="Garamond" w:hAnsi="Garamond"/>
          <w:b/>
          <w:sz w:val="24"/>
          <w:szCs w:val="24"/>
        </w:rPr>
        <w:t xml:space="preserve"> </w:t>
      </w:r>
      <w:r w:rsidRPr="000019DC">
        <w:rPr>
          <w:rFonts w:ascii="Garamond" w:hAnsi="Garamond"/>
          <w:b/>
          <w:sz w:val="24"/>
          <w:szCs w:val="24"/>
          <w:u w:val="single"/>
        </w:rPr>
        <w:t>DECLARA</w:t>
      </w:r>
      <w:r w:rsidRPr="000019DC">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D022DDC"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77A61E3F"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AE3421C"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3B6C0350"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39C7F76B"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76B982A"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05B96A5D"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353222DD"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5F705126" w14:textId="77777777" w:rsidR="006556B7" w:rsidRPr="000019DC" w:rsidRDefault="006556B7" w:rsidP="001D6EA4">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 xml:space="preserve">(Observação: em caso afirmativo, assinalar a ressalva acima)                       </w:t>
      </w:r>
    </w:p>
    <w:p w14:paraId="72E608FA" w14:textId="77777777" w:rsidR="006556B7" w:rsidRPr="000019DC" w:rsidRDefault="006556B7" w:rsidP="001D6EA4">
      <w:pPr>
        <w:widowControl w:val="0"/>
        <w:tabs>
          <w:tab w:val="left" w:pos="284"/>
        </w:tabs>
        <w:autoSpaceDE w:val="0"/>
        <w:autoSpaceDN w:val="0"/>
        <w:adjustRightInd w:val="0"/>
        <w:spacing w:after="0" w:line="240" w:lineRule="auto"/>
        <w:rPr>
          <w:rFonts w:ascii="Garamond" w:hAnsi="Garamond"/>
          <w:sz w:val="24"/>
          <w:szCs w:val="24"/>
        </w:rPr>
      </w:pPr>
    </w:p>
    <w:p w14:paraId="7DF3476B" w14:textId="77777777" w:rsidR="006556B7" w:rsidRPr="000019DC" w:rsidRDefault="006556B7" w:rsidP="001D6EA4">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7907C396" w14:textId="77777777" w:rsidR="006556B7" w:rsidRPr="000019DC" w:rsidRDefault="006556B7" w:rsidP="001D6EA4">
      <w:pPr>
        <w:tabs>
          <w:tab w:val="left" w:pos="284"/>
        </w:tabs>
        <w:spacing w:after="0" w:line="240" w:lineRule="auto"/>
        <w:rPr>
          <w:rFonts w:ascii="Garamond" w:hAnsi="Garamond"/>
          <w:sz w:val="24"/>
          <w:szCs w:val="24"/>
        </w:rPr>
      </w:pPr>
    </w:p>
    <w:p w14:paraId="39E74B1A" w14:textId="6E3C2F39" w:rsidR="006556B7" w:rsidRPr="000019DC" w:rsidRDefault="006556B7" w:rsidP="001D6EA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938F6CA"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19609520"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2945BC47"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7354A67D"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1183FA2E"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0F21786D"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1215AC8A"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6488F3C9" w14:textId="77777777" w:rsidR="006556B7" w:rsidRPr="000019DC" w:rsidRDefault="006556B7" w:rsidP="001D6EA4">
      <w:pPr>
        <w:tabs>
          <w:tab w:val="left" w:pos="284"/>
        </w:tabs>
        <w:spacing w:after="0" w:line="240" w:lineRule="auto"/>
        <w:rPr>
          <w:rFonts w:ascii="Garamond" w:hAnsi="Garamond"/>
          <w:sz w:val="24"/>
          <w:szCs w:val="24"/>
        </w:rPr>
      </w:pPr>
    </w:p>
    <w:p w14:paraId="74FD550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35B527F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01CC2BB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0B6E427"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535B74A0"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76960167"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73C0C01B" w14:textId="77777777" w:rsidR="006556B7" w:rsidRDefault="006556B7" w:rsidP="001D6EA4">
      <w:pPr>
        <w:tabs>
          <w:tab w:val="left" w:pos="284"/>
        </w:tabs>
        <w:spacing w:after="0" w:line="240" w:lineRule="auto"/>
        <w:rPr>
          <w:rFonts w:ascii="Garamond" w:eastAsia="Times New Roman" w:hAnsi="Garamond"/>
          <w:b/>
          <w:bCs/>
          <w:sz w:val="24"/>
          <w:szCs w:val="24"/>
          <w:lang w:eastAsia="pt-BR"/>
        </w:rPr>
      </w:pPr>
    </w:p>
    <w:p w14:paraId="4496B708" w14:textId="77777777" w:rsidR="00D87ED9" w:rsidRDefault="00D87ED9" w:rsidP="001D6EA4">
      <w:pPr>
        <w:tabs>
          <w:tab w:val="left" w:pos="284"/>
        </w:tabs>
        <w:spacing w:after="0" w:line="240" w:lineRule="auto"/>
        <w:jc w:val="center"/>
        <w:rPr>
          <w:rFonts w:ascii="Garamond" w:eastAsia="Times New Roman" w:hAnsi="Garamond"/>
          <w:b/>
          <w:bCs/>
          <w:sz w:val="24"/>
          <w:szCs w:val="24"/>
          <w:lang w:eastAsia="pt-BR"/>
        </w:rPr>
      </w:pPr>
    </w:p>
    <w:p w14:paraId="64F8850C"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2D1500B7" w14:textId="77777777" w:rsidR="006556B7" w:rsidRPr="000019DC" w:rsidRDefault="006556B7" w:rsidP="001D6EA4">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0019DC" w14:paraId="58C6D30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C940C7" w14:textId="77777777" w:rsidR="006556B7" w:rsidRPr="000019DC" w:rsidRDefault="006556B7" w:rsidP="001D6EA4">
            <w:pPr>
              <w:pStyle w:val="TableParagraph"/>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6556B7" w:rsidRPr="000019DC" w14:paraId="6F927C32"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E9AB159"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6556B7" w:rsidRPr="000019DC" w14:paraId="063ADAB3" w14:textId="77777777" w:rsidTr="00C35D61">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61B37456"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C82EFEB"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6556B7" w:rsidRPr="000019DC" w14:paraId="51E9112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AE4ADB7"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ENDEREÇO:</w:t>
            </w:r>
          </w:p>
        </w:tc>
      </w:tr>
      <w:tr w:rsidR="006556B7" w:rsidRPr="000019DC" w14:paraId="29C1DDE8" w14:textId="77777777" w:rsidTr="00C35D61">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54416E7"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02F80EC"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971B1E1"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CEP:</w:t>
            </w:r>
          </w:p>
        </w:tc>
      </w:tr>
      <w:tr w:rsidR="006556B7" w:rsidRPr="000019DC" w14:paraId="632762AA"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D6AC69B"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451DA0F"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E-MAIL:</w:t>
            </w:r>
          </w:p>
        </w:tc>
      </w:tr>
      <w:tr w:rsidR="006556B7" w:rsidRPr="000019DC" w14:paraId="364B59DD"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900FF34" w14:textId="77777777" w:rsidR="006556B7" w:rsidRPr="000019DC" w:rsidRDefault="006556B7" w:rsidP="001D6EA4">
            <w:pPr>
              <w:pStyle w:val="TableParagraph"/>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6556B7" w:rsidRPr="000019DC" w14:paraId="253AF537"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3C34363"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4FCE71B"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CPF:</w:t>
            </w:r>
          </w:p>
        </w:tc>
      </w:tr>
      <w:tr w:rsidR="006556B7" w:rsidRPr="000019DC" w14:paraId="7BE64BAE"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1DE02F0"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D23A7BA"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ENCEREÇO:</w:t>
            </w:r>
          </w:p>
        </w:tc>
      </w:tr>
      <w:tr w:rsidR="006556B7" w:rsidRPr="000019DC" w14:paraId="066D6866"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CF24C7E" w14:textId="77777777" w:rsidR="006556B7" w:rsidRPr="000019DC" w:rsidRDefault="006556B7" w:rsidP="001D6EA4">
            <w:pPr>
              <w:pStyle w:val="TableParagraph"/>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6556B7" w:rsidRPr="000019DC" w14:paraId="601DE865" w14:textId="77777777" w:rsidTr="00C35D61">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2E4AD6BD"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81CE7A8"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7EFC716"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B57388"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CONTA:</w:t>
            </w:r>
          </w:p>
        </w:tc>
      </w:tr>
    </w:tbl>
    <w:p w14:paraId="7669492C" w14:textId="77777777" w:rsidR="006556B7" w:rsidRPr="000019DC" w:rsidRDefault="006556B7" w:rsidP="001D6EA4">
      <w:pPr>
        <w:pStyle w:val="Corpodetexto"/>
        <w:spacing w:after="0" w:line="240" w:lineRule="auto"/>
        <w:ind w:right="3"/>
        <w:jc w:val="both"/>
        <w:rPr>
          <w:rFonts w:ascii="Garamond" w:hAnsi="Garamond"/>
          <w:sz w:val="24"/>
          <w:szCs w:val="24"/>
        </w:rPr>
      </w:pPr>
    </w:p>
    <w:p w14:paraId="40291F0F" w14:textId="77777777" w:rsidR="006556B7" w:rsidRPr="000019DC" w:rsidRDefault="006556B7" w:rsidP="001D6EA4">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049968E1" w14:textId="1938D34A" w:rsidR="005167AE" w:rsidRPr="00F32CCF" w:rsidRDefault="006556B7" w:rsidP="001D6EA4">
      <w:pPr>
        <w:tabs>
          <w:tab w:val="left" w:pos="284"/>
        </w:tabs>
        <w:spacing w:after="0" w:line="240" w:lineRule="auto"/>
        <w:jc w:val="both"/>
        <w:rPr>
          <w:rFonts w:ascii="Garamond" w:hAnsi="Garamond"/>
          <w:sz w:val="24"/>
          <w:szCs w:val="24"/>
        </w:rPr>
      </w:pPr>
      <w:r w:rsidRPr="005167AE">
        <w:rPr>
          <w:rFonts w:ascii="Garamond" w:hAnsi="Garamond"/>
          <w:sz w:val="24"/>
        </w:rPr>
        <w:t xml:space="preserve">Venho através deste, apresentar proposta a Prefeitura Municipal de Conceição das Alagoas, para </w:t>
      </w:r>
      <w:r w:rsidR="00F32CCF" w:rsidRPr="00F32CCF">
        <w:rPr>
          <w:rFonts w:ascii="Garamond" w:hAnsi="Garamond" w:cstheme="minorHAnsi"/>
          <w:sz w:val="24"/>
          <w:szCs w:val="24"/>
        </w:rPr>
        <w:t>aquisição de mobiliários e equipamentos escolares,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1261001811/2025/SEE</w:t>
      </w:r>
      <w:r w:rsidR="00625995" w:rsidRPr="00625995">
        <w:rPr>
          <w:rFonts w:ascii="Garamond" w:hAnsi="Garamond"/>
          <w:sz w:val="24"/>
          <w:szCs w:val="24"/>
        </w:rPr>
        <w:t>.</w:t>
      </w:r>
    </w:p>
    <w:p w14:paraId="0C593ED5" w14:textId="77777777" w:rsidR="00FB3F93" w:rsidRDefault="00FB3F93" w:rsidP="001D6EA4">
      <w:pPr>
        <w:tabs>
          <w:tab w:val="left" w:pos="284"/>
        </w:tabs>
        <w:spacing w:after="0" w:line="240" w:lineRule="auto"/>
        <w:jc w:val="both"/>
        <w:rPr>
          <w:rFonts w:ascii="Garamond" w:hAnsi="Garamond"/>
          <w:sz w:val="24"/>
          <w:szCs w:val="24"/>
        </w:rPr>
      </w:pPr>
    </w:p>
    <w:tbl>
      <w:tblPr>
        <w:tblStyle w:val="Tabelacomgrade"/>
        <w:tblW w:w="10388" w:type="dxa"/>
        <w:jc w:val="center"/>
        <w:tblLayout w:type="fixed"/>
        <w:tblLook w:val="04A0" w:firstRow="1" w:lastRow="0" w:firstColumn="1" w:lastColumn="0" w:noHBand="0" w:noVBand="1"/>
      </w:tblPr>
      <w:tblGrid>
        <w:gridCol w:w="589"/>
        <w:gridCol w:w="850"/>
        <w:gridCol w:w="4962"/>
        <w:gridCol w:w="708"/>
        <w:gridCol w:w="851"/>
        <w:gridCol w:w="727"/>
        <w:gridCol w:w="851"/>
        <w:gridCol w:w="850"/>
      </w:tblGrid>
      <w:tr w:rsidR="009B4CAB" w:rsidRPr="00FA0020" w14:paraId="46FAFB93" w14:textId="0A18B128" w:rsidTr="009B4CAB">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75C8AE94" w14:textId="77777777" w:rsidR="009B4CAB" w:rsidRPr="00FA0020" w:rsidRDefault="009B4CAB" w:rsidP="00AA52F7">
            <w:pPr>
              <w:pStyle w:val="SemEspaamento"/>
              <w:jc w:val="center"/>
              <w:rPr>
                <w:rFonts w:ascii="Garamond" w:hAnsi="Garamond"/>
                <w:b/>
                <w:sz w:val="16"/>
                <w:szCs w:val="16"/>
              </w:rPr>
            </w:pPr>
            <w:r w:rsidRPr="00FA0020">
              <w:rPr>
                <w:rFonts w:ascii="Garamond" w:hAnsi="Garamond"/>
                <w:b/>
                <w:sz w:val="16"/>
                <w:szCs w:val="16"/>
              </w:rPr>
              <w:t>Seq.</w:t>
            </w:r>
          </w:p>
        </w:tc>
        <w:tc>
          <w:tcPr>
            <w:tcW w:w="850" w:type="dxa"/>
            <w:tcBorders>
              <w:top w:val="single" w:sz="4" w:space="0" w:color="auto"/>
              <w:left w:val="single" w:sz="4" w:space="0" w:color="auto"/>
              <w:bottom w:val="single" w:sz="4" w:space="0" w:color="auto"/>
              <w:right w:val="single" w:sz="4" w:space="0" w:color="auto"/>
            </w:tcBorders>
            <w:hideMark/>
          </w:tcPr>
          <w:p w14:paraId="2EDE5968" w14:textId="77777777" w:rsidR="009B4CAB" w:rsidRPr="00FA0020" w:rsidRDefault="009B4CAB" w:rsidP="00AA52F7">
            <w:pPr>
              <w:pStyle w:val="SemEspaamento"/>
              <w:jc w:val="center"/>
              <w:rPr>
                <w:rFonts w:ascii="Garamond" w:hAnsi="Garamond"/>
                <w:b/>
                <w:sz w:val="16"/>
                <w:szCs w:val="16"/>
              </w:rPr>
            </w:pPr>
            <w:r w:rsidRPr="00FA0020">
              <w:rPr>
                <w:rFonts w:ascii="Garamond" w:hAnsi="Garamond"/>
                <w:b/>
                <w:sz w:val="16"/>
                <w:szCs w:val="16"/>
              </w:rPr>
              <w:t>Código</w:t>
            </w:r>
          </w:p>
        </w:tc>
        <w:tc>
          <w:tcPr>
            <w:tcW w:w="4962" w:type="dxa"/>
            <w:tcBorders>
              <w:top w:val="single" w:sz="4" w:space="0" w:color="auto"/>
              <w:left w:val="single" w:sz="4" w:space="0" w:color="auto"/>
              <w:bottom w:val="single" w:sz="4" w:space="0" w:color="auto"/>
              <w:right w:val="single" w:sz="4" w:space="0" w:color="auto"/>
            </w:tcBorders>
            <w:hideMark/>
          </w:tcPr>
          <w:p w14:paraId="2318A527" w14:textId="77777777" w:rsidR="009B4CAB" w:rsidRPr="00FA0020" w:rsidRDefault="009B4CAB" w:rsidP="00AA52F7">
            <w:pPr>
              <w:pStyle w:val="SemEspaamento"/>
              <w:jc w:val="both"/>
              <w:rPr>
                <w:rFonts w:ascii="Garamond" w:hAnsi="Garamond"/>
                <w:b/>
                <w:sz w:val="16"/>
                <w:szCs w:val="16"/>
              </w:rPr>
            </w:pPr>
            <w:r w:rsidRPr="00FA0020">
              <w:rPr>
                <w:rFonts w:ascii="Garamond" w:hAnsi="Garamond"/>
                <w:b/>
                <w:sz w:val="16"/>
                <w:szCs w:val="16"/>
              </w:rPr>
              <w:t>Descrição</w:t>
            </w:r>
          </w:p>
        </w:tc>
        <w:tc>
          <w:tcPr>
            <w:tcW w:w="708" w:type="dxa"/>
            <w:tcBorders>
              <w:top w:val="single" w:sz="4" w:space="0" w:color="auto"/>
              <w:left w:val="single" w:sz="4" w:space="0" w:color="auto"/>
              <w:bottom w:val="single" w:sz="4" w:space="0" w:color="auto"/>
              <w:right w:val="single" w:sz="4" w:space="0" w:color="auto"/>
            </w:tcBorders>
            <w:hideMark/>
          </w:tcPr>
          <w:p w14:paraId="03848FC1" w14:textId="77777777" w:rsidR="009B4CAB" w:rsidRPr="00FA0020" w:rsidRDefault="009B4CAB" w:rsidP="00AA52F7">
            <w:pPr>
              <w:pStyle w:val="SemEspaamento"/>
              <w:jc w:val="center"/>
              <w:rPr>
                <w:rFonts w:ascii="Garamond" w:hAnsi="Garamond"/>
                <w:b/>
                <w:sz w:val="16"/>
                <w:szCs w:val="16"/>
              </w:rPr>
            </w:pPr>
            <w:r w:rsidRPr="00FA0020">
              <w:rPr>
                <w:rFonts w:ascii="Garamond" w:hAnsi="Garamond"/>
                <w:b/>
                <w:sz w:val="16"/>
                <w:szCs w:val="16"/>
              </w:rPr>
              <w:t>Unid.</w:t>
            </w:r>
          </w:p>
        </w:tc>
        <w:tc>
          <w:tcPr>
            <w:tcW w:w="851" w:type="dxa"/>
            <w:tcBorders>
              <w:top w:val="single" w:sz="4" w:space="0" w:color="auto"/>
              <w:left w:val="single" w:sz="4" w:space="0" w:color="auto"/>
              <w:bottom w:val="single" w:sz="4" w:space="0" w:color="auto"/>
              <w:right w:val="single" w:sz="4" w:space="0" w:color="auto"/>
            </w:tcBorders>
            <w:hideMark/>
          </w:tcPr>
          <w:p w14:paraId="0F8B96A3" w14:textId="77777777" w:rsidR="009B4CAB" w:rsidRPr="00FA0020" w:rsidRDefault="009B4CAB" w:rsidP="00AA52F7">
            <w:pPr>
              <w:pStyle w:val="SemEspaamento"/>
              <w:jc w:val="center"/>
              <w:rPr>
                <w:rFonts w:ascii="Garamond" w:hAnsi="Garamond"/>
                <w:b/>
                <w:sz w:val="16"/>
                <w:szCs w:val="16"/>
              </w:rPr>
            </w:pPr>
            <w:r w:rsidRPr="00FA0020">
              <w:rPr>
                <w:rFonts w:ascii="Garamond" w:hAnsi="Garamond"/>
                <w:b/>
                <w:sz w:val="16"/>
                <w:szCs w:val="16"/>
              </w:rPr>
              <w:t>Quant.</w:t>
            </w:r>
          </w:p>
        </w:tc>
        <w:tc>
          <w:tcPr>
            <w:tcW w:w="727" w:type="dxa"/>
            <w:tcBorders>
              <w:top w:val="single" w:sz="4" w:space="0" w:color="auto"/>
              <w:left w:val="single" w:sz="4" w:space="0" w:color="auto"/>
              <w:bottom w:val="single" w:sz="4" w:space="0" w:color="auto"/>
              <w:right w:val="single" w:sz="4" w:space="0" w:color="auto"/>
            </w:tcBorders>
          </w:tcPr>
          <w:p w14:paraId="58FEA2E4" w14:textId="16F953BE" w:rsidR="009B4CAB" w:rsidRPr="00FA0020" w:rsidRDefault="009B4CAB" w:rsidP="009B4CAB">
            <w:pPr>
              <w:pStyle w:val="SemEspaamento"/>
              <w:jc w:val="center"/>
              <w:rPr>
                <w:rFonts w:ascii="Garamond" w:hAnsi="Garamond"/>
                <w:b/>
                <w:sz w:val="16"/>
                <w:szCs w:val="16"/>
              </w:rPr>
            </w:pPr>
            <w:r>
              <w:rPr>
                <w:rFonts w:ascii="Garamond" w:hAnsi="Garamond"/>
                <w:b/>
                <w:sz w:val="16"/>
                <w:szCs w:val="16"/>
              </w:rPr>
              <w:t xml:space="preserve">Marca </w:t>
            </w:r>
          </w:p>
        </w:tc>
        <w:tc>
          <w:tcPr>
            <w:tcW w:w="851" w:type="dxa"/>
            <w:tcBorders>
              <w:top w:val="single" w:sz="4" w:space="0" w:color="auto"/>
              <w:left w:val="single" w:sz="4" w:space="0" w:color="auto"/>
              <w:bottom w:val="single" w:sz="4" w:space="0" w:color="auto"/>
              <w:right w:val="single" w:sz="4" w:space="0" w:color="auto"/>
            </w:tcBorders>
            <w:hideMark/>
          </w:tcPr>
          <w:p w14:paraId="2A277688" w14:textId="46B2EB6E" w:rsidR="009B4CAB" w:rsidRPr="00FA0020" w:rsidRDefault="009B4CAB" w:rsidP="009B4CAB">
            <w:pPr>
              <w:pStyle w:val="SemEspaamento"/>
              <w:jc w:val="center"/>
              <w:rPr>
                <w:rFonts w:ascii="Garamond" w:hAnsi="Garamond"/>
                <w:b/>
                <w:sz w:val="16"/>
                <w:szCs w:val="16"/>
              </w:rPr>
            </w:pPr>
            <w:r w:rsidRPr="00FA0020">
              <w:rPr>
                <w:rFonts w:ascii="Garamond" w:hAnsi="Garamond"/>
                <w:b/>
                <w:sz w:val="16"/>
                <w:szCs w:val="16"/>
              </w:rPr>
              <w:t>Valor Unit.</w:t>
            </w:r>
          </w:p>
        </w:tc>
        <w:tc>
          <w:tcPr>
            <w:tcW w:w="850" w:type="dxa"/>
            <w:tcBorders>
              <w:top w:val="single" w:sz="4" w:space="0" w:color="auto"/>
              <w:left w:val="single" w:sz="4" w:space="0" w:color="auto"/>
              <w:bottom w:val="single" w:sz="4" w:space="0" w:color="auto"/>
              <w:right w:val="single" w:sz="4" w:space="0" w:color="auto"/>
            </w:tcBorders>
          </w:tcPr>
          <w:p w14:paraId="7051000E" w14:textId="71215E1C" w:rsidR="009B4CAB" w:rsidRPr="00FA0020" w:rsidRDefault="009B4CAB" w:rsidP="009B4CAB">
            <w:pPr>
              <w:pStyle w:val="SemEspaamento"/>
              <w:jc w:val="center"/>
              <w:rPr>
                <w:rFonts w:ascii="Garamond" w:hAnsi="Garamond"/>
                <w:b/>
                <w:sz w:val="16"/>
                <w:szCs w:val="16"/>
              </w:rPr>
            </w:pPr>
            <w:r>
              <w:rPr>
                <w:rFonts w:ascii="Garamond" w:hAnsi="Garamond"/>
                <w:b/>
                <w:sz w:val="16"/>
                <w:szCs w:val="16"/>
              </w:rPr>
              <w:t>Valor Total</w:t>
            </w:r>
          </w:p>
        </w:tc>
      </w:tr>
      <w:tr w:rsidR="009B4CAB" w:rsidRPr="00FA0020" w14:paraId="235B2135" w14:textId="6E7BFF96" w:rsidTr="009B4CAB">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5920AC6" w14:textId="77777777" w:rsidR="009B4CAB" w:rsidRPr="00FA0020" w:rsidRDefault="009B4CAB" w:rsidP="00AA52F7">
            <w:pPr>
              <w:pStyle w:val="SemEspaamento"/>
              <w:jc w:val="center"/>
              <w:rPr>
                <w:rFonts w:ascii="Garamond" w:hAnsi="Garamond"/>
                <w:sz w:val="16"/>
                <w:szCs w:val="16"/>
              </w:rPr>
            </w:pPr>
            <w:r w:rsidRPr="00FA0020">
              <w:rPr>
                <w:rFonts w:ascii="Garamond" w:hAnsi="Garamond"/>
                <w:sz w:val="16"/>
                <w:szCs w:val="16"/>
              </w:rPr>
              <w:t>01</w:t>
            </w:r>
          </w:p>
        </w:tc>
        <w:tc>
          <w:tcPr>
            <w:tcW w:w="850" w:type="dxa"/>
            <w:tcBorders>
              <w:top w:val="single" w:sz="4" w:space="0" w:color="auto"/>
              <w:left w:val="single" w:sz="4" w:space="0" w:color="auto"/>
              <w:bottom w:val="single" w:sz="4" w:space="0" w:color="auto"/>
              <w:right w:val="single" w:sz="4" w:space="0" w:color="auto"/>
            </w:tcBorders>
            <w:vAlign w:val="bottom"/>
          </w:tcPr>
          <w:p w14:paraId="6EB415A2" w14:textId="77777777" w:rsidR="009B4CAB" w:rsidRPr="00FA0020" w:rsidRDefault="009B4CAB" w:rsidP="00AA52F7">
            <w:pPr>
              <w:pStyle w:val="SemEspaamento"/>
              <w:jc w:val="center"/>
              <w:rPr>
                <w:rFonts w:ascii="Garamond" w:hAnsi="Garamond"/>
                <w:sz w:val="16"/>
                <w:szCs w:val="16"/>
              </w:rPr>
            </w:pPr>
            <w:r>
              <w:rPr>
                <w:rFonts w:ascii="Garamond" w:hAnsi="Garamond"/>
                <w:sz w:val="16"/>
                <w:szCs w:val="16"/>
              </w:rPr>
              <w:t>87587</w:t>
            </w:r>
          </w:p>
        </w:tc>
        <w:tc>
          <w:tcPr>
            <w:tcW w:w="4962" w:type="dxa"/>
            <w:tcBorders>
              <w:top w:val="single" w:sz="4" w:space="0" w:color="auto"/>
              <w:left w:val="single" w:sz="4" w:space="0" w:color="auto"/>
              <w:bottom w:val="single" w:sz="4" w:space="0" w:color="auto"/>
              <w:right w:val="single" w:sz="4" w:space="0" w:color="auto"/>
            </w:tcBorders>
            <w:vAlign w:val="bottom"/>
          </w:tcPr>
          <w:p w14:paraId="0DAEE18A" w14:textId="77777777" w:rsidR="009B4CAB" w:rsidRPr="00367707" w:rsidRDefault="009B4CAB" w:rsidP="00AA52F7">
            <w:pPr>
              <w:pStyle w:val="SemEspaamento"/>
              <w:jc w:val="both"/>
              <w:rPr>
                <w:rFonts w:ascii="Garamond" w:hAnsi="Garamond"/>
                <w:sz w:val="16"/>
                <w:szCs w:val="16"/>
              </w:rPr>
            </w:pPr>
            <w:r w:rsidRPr="00367707">
              <w:rPr>
                <w:rFonts w:ascii="Garamond" w:hAnsi="Garamond"/>
                <w:sz w:val="16"/>
                <w:szCs w:val="16"/>
              </w:rPr>
              <w:t>Conjunto composto de mesa e cadeira fixa adulto. Confeccionado em resina</w:t>
            </w:r>
          </w:p>
          <w:p w14:paraId="090F1E03" w14:textId="77777777" w:rsidR="009B4CAB" w:rsidRPr="00367707" w:rsidRDefault="009B4CAB" w:rsidP="00AA52F7">
            <w:pPr>
              <w:pStyle w:val="SemEspaamento"/>
              <w:jc w:val="both"/>
              <w:rPr>
                <w:rFonts w:ascii="Garamond" w:hAnsi="Garamond"/>
                <w:sz w:val="16"/>
                <w:szCs w:val="16"/>
              </w:rPr>
            </w:pPr>
            <w:r w:rsidRPr="00367707">
              <w:rPr>
                <w:rFonts w:ascii="Garamond" w:hAnsi="Garamond"/>
                <w:sz w:val="16"/>
                <w:szCs w:val="16"/>
              </w:rPr>
              <w:t>plástica de alto impacto, fabricados pelo processo de injeção termoplástico;</w:t>
            </w:r>
            <w:r>
              <w:rPr>
                <w:rFonts w:ascii="Garamond" w:hAnsi="Garamond"/>
                <w:sz w:val="16"/>
                <w:szCs w:val="16"/>
              </w:rPr>
              <w:t xml:space="preserve"> </w:t>
            </w:r>
            <w:r w:rsidRPr="00367707">
              <w:rPr>
                <w:rFonts w:ascii="Garamond" w:hAnsi="Garamond"/>
                <w:sz w:val="16"/>
                <w:szCs w:val="16"/>
              </w:rPr>
              <w:t>tampo da</w:t>
            </w:r>
            <w:r>
              <w:rPr>
                <w:rFonts w:ascii="Garamond" w:hAnsi="Garamond"/>
                <w:sz w:val="16"/>
                <w:szCs w:val="16"/>
              </w:rPr>
              <w:t xml:space="preserve"> </w:t>
            </w:r>
            <w:r w:rsidRPr="00367707">
              <w:rPr>
                <w:rFonts w:ascii="Garamond" w:hAnsi="Garamond"/>
                <w:sz w:val="16"/>
                <w:szCs w:val="16"/>
              </w:rPr>
              <w:t>mesa em ABS com formato retangular com porta copos, tampo</w:t>
            </w:r>
            <w:r>
              <w:rPr>
                <w:rFonts w:ascii="Garamond" w:hAnsi="Garamond"/>
                <w:sz w:val="16"/>
                <w:szCs w:val="16"/>
              </w:rPr>
              <w:t xml:space="preserve"> </w:t>
            </w:r>
            <w:r w:rsidRPr="00367707">
              <w:rPr>
                <w:rFonts w:ascii="Garamond" w:hAnsi="Garamond"/>
                <w:sz w:val="16"/>
                <w:szCs w:val="16"/>
              </w:rPr>
              <w:t>medindo 650mm x 510mm atendendo a norma técnica NBR 14006/2008 da</w:t>
            </w:r>
          </w:p>
          <w:p w14:paraId="23FF1961" w14:textId="77777777" w:rsidR="009B4CAB" w:rsidRPr="00367707" w:rsidRDefault="009B4CAB" w:rsidP="00AA52F7">
            <w:pPr>
              <w:pStyle w:val="SemEspaamento"/>
              <w:jc w:val="both"/>
              <w:rPr>
                <w:rFonts w:ascii="Garamond" w:hAnsi="Garamond"/>
                <w:sz w:val="16"/>
                <w:szCs w:val="16"/>
              </w:rPr>
            </w:pPr>
            <w:r w:rsidRPr="00367707">
              <w:rPr>
                <w:rFonts w:ascii="Garamond" w:hAnsi="Garamond"/>
                <w:sz w:val="16"/>
                <w:szCs w:val="16"/>
              </w:rPr>
              <w:t>ABNT, sob tampo retangular com fechamento frontal e lateral, estrutura em tubo</w:t>
            </w:r>
            <w:r>
              <w:rPr>
                <w:rFonts w:ascii="Garamond" w:hAnsi="Garamond"/>
                <w:sz w:val="16"/>
                <w:szCs w:val="16"/>
              </w:rPr>
              <w:t xml:space="preserve"> </w:t>
            </w:r>
            <w:r w:rsidRPr="00367707">
              <w:rPr>
                <w:rFonts w:ascii="Garamond" w:hAnsi="Garamond"/>
                <w:sz w:val="16"/>
                <w:szCs w:val="16"/>
              </w:rPr>
              <w:t>de aço industrial, sendo duas colunas laterais confeccionadas em tubo de aço de</w:t>
            </w:r>
            <w:r>
              <w:rPr>
                <w:rFonts w:ascii="Garamond" w:hAnsi="Garamond"/>
                <w:sz w:val="16"/>
                <w:szCs w:val="16"/>
              </w:rPr>
              <w:t xml:space="preserve"> </w:t>
            </w:r>
            <w:r w:rsidRPr="00367707">
              <w:rPr>
                <w:rFonts w:ascii="Garamond" w:hAnsi="Garamond"/>
                <w:sz w:val="16"/>
                <w:szCs w:val="16"/>
              </w:rPr>
              <w:t>no mínimo 77mm x 40mm com 1,2mm de espessura, a base superior e reforço</w:t>
            </w:r>
            <w:r>
              <w:rPr>
                <w:rFonts w:ascii="Garamond" w:hAnsi="Garamond"/>
                <w:sz w:val="16"/>
                <w:szCs w:val="16"/>
              </w:rPr>
              <w:t xml:space="preserve"> </w:t>
            </w:r>
            <w:r w:rsidRPr="00367707">
              <w:rPr>
                <w:rFonts w:ascii="Garamond" w:hAnsi="Garamond"/>
                <w:sz w:val="16"/>
                <w:szCs w:val="16"/>
              </w:rPr>
              <w:t>transversal em tubos 20mm x 30mm e 5/8, base dos pés em forma de arco em</w:t>
            </w:r>
            <w:r>
              <w:rPr>
                <w:rFonts w:ascii="Garamond" w:hAnsi="Garamond"/>
                <w:sz w:val="16"/>
                <w:szCs w:val="16"/>
              </w:rPr>
              <w:t xml:space="preserve"> </w:t>
            </w:r>
            <w:r w:rsidRPr="00367707">
              <w:rPr>
                <w:rFonts w:ascii="Garamond" w:hAnsi="Garamond"/>
                <w:sz w:val="16"/>
                <w:szCs w:val="16"/>
              </w:rPr>
              <w:t>tubo oblongo medindo no mínimo 20mm x 48mmcom 1,5mm de espessura.</w:t>
            </w:r>
          </w:p>
          <w:p w14:paraId="0C7D723D" w14:textId="77777777" w:rsidR="009B4CAB" w:rsidRPr="00367707" w:rsidRDefault="009B4CAB" w:rsidP="00AA52F7">
            <w:pPr>
              <w:pStyle w:val="SemEspaamento"/>
              <w:jc w:val="both"/>
              <w:rPr>
                <w:rFonts w:ascii="Garamond" w:hAnsi="Garamond"/>
                <w:sz w:val="16"/>
                <w:szCs w:val="16"/>
              </w:rPr>
            </w:pPr>
            <w:r w:rsidRPr="00367707">
              <w:rPr>
                <w:rFonts w:ascii="Garamond" w:hAnsi="Garamond"/>
                <w:sz w:val="16"/>
                <w:szCs w:val="16"/>
              </w:rPr>
              <w:t>Sapatas antiderrapantes e de proteção à pintura cobrindo as extremidades dos</w:t>
            </w:r>
            <w:r>
              <w:rPr>
                <w:rFonts w:ascii="Garamond" w:hAnsi="Garamond"/>
                <w:sz w:val="16"/>
                <w:szCs w:val="16"/>
              </w:rPr>
              <w:t xml:space="preserve"> </w:t>
            </w:r>
            <w:r w:rsidRPr="00367707">
              <w:rPr>
                <w:rFonts w:ascii="Garamond" w:hAnsi="Garamond"/>
                <w:sz w:val="16"/>
                <w:szCs w:val="16"/>
              </w:rPr>
              <w:t>pés, medindo 162mm x 53mm e 100mm x 53mm, com tolerância de +/</w:t>
            </w:r>
          </w:p>
          <w:p w14:paraId="43943306" w14:textId="77777777" w:rsidR="009B4CAB" w:rsidRPr="00367707" w:rsidRDefault="009B4CAB" w:rsidP="00AA52F7">
            <w:pPr>
              <w:pStyle w:val="SemEspaamento"/>
              <w:jc w:val="both"/>
              <w:rPr>
                <w:rFonts w:ascii="Garamond" w:hAnsi="Garamond"/>
                <w:sz w:val="16"/>
                <w:szCs w:val="16"/>
              </w:rPr>
            </w:pPr>
            <w:r w:rsidRPr="00367707">
              <w:rPr>
                <w:rFonts w:ascii="Garamond" w:hAnsi="Garamond"/>
                <w:sz w:val="16"/>
                <w:szCs w:val="16"/>
              </w:rPr>
              <w:t>- 2,00mm,</w:t>
            </w:r>
            <w:r>
              <w:rPr>
                <w:rFonts w:ascii="Garamond" w:hAnsi="Garamond"/>
                <w:sz w:val="16"/>
                <w:szCs w:val="16"/>
              </w:rPr>
              <w:t xml:space="preserve"> </w:t>
            </w:r>
            <w:r w:rsidRPr="00367707">
              <w:rPr>
                <w:rFonts w:ascii="Garamond" w:hAnsi="Garamond"/>
                <w:sz w:val="16"/>
                <w:szCs w:val="16"/>
              </w:rPr>
              <w:t>fabricados em polipropileno vigem injetados na mesma cor do tampo e fixadas à</w:t>
            </w:r>
            <w:r>
              <w:rPr>
                <w:rFonts w:ascii="Garamond" w:hAnsi="Garamond"/>
                <w:sz w:val="16"/>
                <w:szCs w:val="16"/>
              </w:rPr>
              <w:t xml:space="preserve"> </w:t>
            </w:r>
            <w:r w:rsidRPr="00367707">
              <w:rPr>
                <w:rFonts w:ascii="Garamond" w:hAnsi="Garamond"/>
                <w:sz w:val="16"/>
                <w:szCs w:val="16"/>
              </w:rPr>
              <w:t>estrutura por meio de parafusos; altura tampo chão 760mm. Porta mochila em</w:t>
            </w:r>
            <w:r>
              <w:rPr>
                <w:rFonts w:ascii="Garamond" w:hAnsi="Garamond"/>
                <w:sz w:val="16"/>
                <w:szCs w:val="16"/>
              </w:rPr>
              <w:t xml:space="preserve"> </w:t>
            </w:r>
            <w:r w:rsidRPr="00367707">
              <w:rPr>
                <w:rFonts w:ascii="Garamond" w:hAnsi="Garamond"/>
                <w:sz w:val="16"/>
                <w:szCs w:val="16"/>
              </w:rPr>
              <w:t>formato de gancho retrátil confeccionado em resina plástica de alto impacto.</w:t>
            </w:r>
          </w:p>
          <w:p w14:paraId="2776551B" w14:textId="77777777" w:rsidR="009B4CAB" w:rsidRPr="00367707" w:rsidRDefault="009B4CAB" w:rsidP="00AA52F7">
            <w:pPr>
              <w:pStyle w:val="SemEspaamento"/>
              <w:jc w:val="both"/>
              <w:rPr>
                <w:rFonts w:ascii="Garamond" w:hAnsi="Garamond"/>
                <w:sz w:val="16"/>
                <w:szCs w:val="16"/>
              </w:rPr>
            </w:pPr>
            <w:r w:rsidRPr="00367707">
              <w:rPr>
                <w:rFonts w:ascii="Garamond" w:hAnsi="Garamond"/>
                <w:sz w:val="16"/>
                <w:szCs w:val="16"/>
              </w:rPr>
              <w:t>Cadeira com assento e encosto em polipropileno. Assento medindo 400mm</w:t>
            </w:r>
            <w:r>
              <w:rPr>
                <w:rFonts w:ascii="Garamond" w:hAnsi="Garamond"/>
                <w:sz w:val="16"/>
                <w:szCs w:val="16"/>
              </w:rPr>
              <w:t xml:space="preserve"> </w:t>
            </w:r>
            <w:r w:rsidRPr="00367707">
              <w:rPr>
                <w:rFonts w:ascii="Garamond" w:hAnsi="Garamond"/>
                <w:sz w:val="16"/>
                <w:szCs w:val="16"/>
              </w:rPr>
              <w:t>x</w:t>
            </w:r>
            <w:r>
              <w:rPr>
                <w:rFonts w:ascii="Garamond" w:hAnsi="Garamond"/>
                <w:sz w:val="16"/>
                <w:szCs w:val="16"/>
              </w:rPr>
              <w:t xml:space="preserve"> </w:t>
            </w:r>
            <w:r w:rsidRPr="00367707">
              <w:rPr>
                <w:rFonts w:ascii="Garamond" w:hAnsi="Garamond"/>
                <w:sz w:val="16"/>
                <w:szCs w:val="16"/>
              </w:rPr>
              <w:t>460mm, com espessura mínima de 4mm, fixado por parafusos, atendendo a</w:t>
            </w:r>
            <w:r>
              <w:rPr>
                <w:rFonts w:ascii="Garamond" w:hAnsi="Garamond"/>
                <w:sz w:val="16"/>
                <w:szCs w:val="16"/>
              </w:rPr>
              <w:t xml:space="preserve"> </w:t>
            </w:r>
            <w:r w:rsidRPr="00367707">
              <w:rPr>
                <w:rFonts w:ascii="Garamond" w:hAnsi="Garamond"/>
                <w:sz w:val="16"/>
                <w:szCs w:val="16"/>
              </w:rPr>
              <w:t>norma técnica NBR 14006/2008 da ABNT. Altura assento ao chão</w:t>
            </w:r>
            <w:r>
              <w:rPr>
                <w:rFonts w:ascii="Garamond" w:hAnsi="Garamond"/>
                <w:sz w:val="16"/>
                <w:szCs w:val="16"/>
              </w:rPr>
              <w:t xml:space="preserve"> </w:t>
            </w:r>
            <w:r w:rsidRPr="00367707">
              <w:rPr>
                <w:rFonts w:ascii="Garamond" w:hAnsi="Garamond"/>
                <w:sz w:val="16"/>
                <w:szCs w:val="16"/>
              </w:rPr>
              <w:t>aproximadamente 460mm. Encosto medindo 400mm x 300mm, atendendo a</w:t>
            </w:r>
            <w:r>
              <w:rPr>
                <w:rFonts w:ascii="Garamond" w:hAnsi="Garamond"/>
                <w:sz w:val="16"/>
                <w:szCs w:val="16"/>
              </w:rPr>
              <w:t xml:space="preserve"> </w:t>
            </w:r>
            <w:r w:rsidRPr="00367707">
              <w:rPr>
                <w:rFonts w:ascii="Garamond" w:hAnsi="Garamond"/>
                <w:sz w:val="16"/>
                <w:szCs w:val="16"/>
              </w:rPr>
              <w:t>norma técnica NBR 14006/2008 da ABNT, espessura mínima de 4,5mm e com</w:t>
            </w:r>
            <w:r>
              <w:rPr>
                <w:rFonts w:ascii="Garamond" w:hAnsi="Garamond"/>
                <w:sz w:val="16"/>
                <w:szCs w:val="16"/>
              </w:rPr>
              <w:t xml:space="preserve"> </w:t>
            </w:r>
            <w:r w:rsidRPr="00367707">
              <w:rPr>
                <w:rFonts w:ascii="Garamond" w:hAnsi="Garamond"/>
                <w:sz w:val="16"/>
                <w:szCs w:val="16"/>
              </w:rPr>
              <w:t>alça para facilitar o carregamento da cadeira, com marca injetada, fixados por</w:t>
            </w:r>
            <w:r>
              <w:rPr>
                <w:rFonts w:ascii="Garamond" w:hAnsi="Garamond"/>
                <w:sz w:val="16"/>
                <w:szCs w:val="16"/>
              </w:rPr>
              <w:t xml:space="preserve"> </w:t>
            </w:r>
            <w:r w:rsidRPr="00367707">
              <w:rPr>
                <w:rFonts w:ascii="Garamond" w:hAnsi="Garamond"/>
                <w:sz w:val="16"/>
                <w:szCs w:val="16"/>
              </w:rPr>
              <w:t>meios de parafusos, (+/- 5mm). Estrutura reforçada em peça única com pés e 02</w:t>
            </w:r>
            <w:r>
              <w:rPr>
                <w:rFonts w:ascii="Garamond" w:hAnsi="Garamond"/>
                <w:sz w:val="16"/>
                <w:szCs w:val="16"/>
              </w:rPr>
              <w:t xml:space="preserve"> </w:t>
            </w:r>
            <w:r w:rsidRPr="00367707">
              <w:rPr>
                <w:rFonts w:ascii="Garamond" w:hAnsi="Garamond"/>
                <w:sz w:val="16"/>
                <w:szCs w:val="16"/>
              </w:rPr>
              <w:t>colunas laterais em material plástico, evitando corrosão e desgaste, sendo cada</w:t>
            </w:r>
            <w:r>
              <w:rPr>
                <w:rFonts w:ascii="Garamond" w:hAnsi="Garamond"/>
                <w:sz w:val="16"/>
                <w:szCs w:val="16"/>
              </w:rPr>
              <w:t xml:space="preserve"> </w:t>
            </w:r>
            <w:r w:rsidRPr="00367707">
              <w:rPr>
                <w:rFonts w:ascii="Garamond" w:hAnsi="Garamond"/>
                <w:sz w:val="16"/>
                <w:szCs w:val="16"/>
              </w:rPr>
              <w:t>coluna é formada por duas bases paralelas com espessura 8,5mm e uma</w:t>
            </w:r>
            <w:r>
              <w:rPr>
                <w:rFonts w:ascii="Garamond" w:hAnsi="Garamond"/>
                <w:sz w:val="16"/>
                <w:szCs w:val="16"/>
              </w:rPr>
              <w:t xml:space="preserve"> </w:t>
            </w:r>
            <w:r w:rsidRPr="00367707">
              <w:rPr>
                <w:rFonts w:ascii="Garamond" w:hAnsi="Garamond"/>
                <w:sz w:val="16"/>
                <w:szCs w:val="16"/>
              </w:rPr>
              <w:t>perpendicular com espessura de 11mm, com alojamento para passagem do tubo</w:t>
            </w:r>
            <w:r>
              <w:rPr>
                <w:rFonts w:ascii="Garamond" w:hAnsi="Garamond"/>
                <w:sz w:val="16"/>
                <w:szCs w:val="16"/>
              </w:rPr>
              <w:t xml:space="preserve"> </w:t>
            </w:r>
            <w:r w:rsidRPr="00367707">
              <w:rPr>
                <w:rFonts w:ascii="Garamond" w:hAnsi="Garamond"/>
                <w:sz w:val="16"/>
                <w:szCs w:val="16"/>
              </w:rPr>
              <w:t>de interligação com o assento com 125mm de profundidade e espessura de 3 mm.</w:t>
            </w:r>
          </w:p>
          <w:p w14:paraId="01ABC42E" w14:textId="77777777" w:rsidR="009B4CAB" w:rsidRDefault="009B4CAB" w:rsidP="00AA52F7">
            <w:pPr>
              <w:pStyle w:val="SemEspaamento"/>
              <w:jc w:val="both"/>
              <w:rPr>
                <w:rFonts w:ascii="Garamond" w:hAnsi="Garamond"/>
                <w:sz w:val="16"/>
                <w:szCs w:val="16"/>
              </w:rPr>
            </w:pPr>
            <w:r w:rsidRPr="00367707">
              <w:rPr>
                <w:rFonts w:ascii="Garamond" w:hAnsi="Garamond"/>
                <w:sz w:val="16"/>
                <w:szCs w:val="16"/>
              </w:rPr>
              <w:t xml:space="preserve">Fixação das colunas ao tubo de forma única e invisível </w:t>
            </w:r>
            <w:proofErr w:type="spellStart"/>
            <w:r w:rsidRPr="00367707">
              <w:rPr>
                <w:rFonts w:ascii="Garamond" w:hAnsi="Garamond"/>
                <w:sz w:val="16"/>
                <w:szCs w:val="16"/>
              </w:rPr>
              <w:t>atravésde</w:t>
            </w:r>
            <w:proofErr w:type="spellEnd"/>
            <w:r w:rsidRPr="00367707">
              <w:rPr>
                <w:rFonts w:ascii="Garamond" w:hAnsi="Garamond"/>
                <w:sz w:val="16"/>
                <w:szCs w:val="16"/>
              </w:rPr>
              <w:t xml:space="preserve"> pino metálico</w:t>
            </w:r>
            <w:r>
              <w:rPr>
                <w:rFonts w:ascii="Garamond" w:hAnsi="Garamond"/>
                <w:sz w:val="16"/>
                <w:szCs w:val="16"/>
              </w:rPr>
              <w:t xml:space="preserve"> </w:t>
            </w:r>
            <w:r w:rsidRPr="00367707">
              <w:rPr>
                <w:rFonts w:ascii="Garamond" w:hAnsi="Garamond"/>
                <w:sz w:val="16"/>
                <w:szCs w:val="16"/>
              </w:rPr>
              <w:t>roscado. Pés com espessura mínima de 5 mm e contendo no mínimo 2 aletas na</w:t>
            </w:r>
            <w:r>
              <w:rPr>
                <w:rFonts w:ascii="Garamond" w:hAnsi="Garamond"/>
                <w:sz w:val="16"/>
                <w:szCs w:val="16"/>
              </w:rPr>
              <w:t xml:space="preserve"> </w:t>
            </w:r>
            <w:r w:rsidRPr="00367707">
              <w:rPr>
                <w:rFonts w:ascii="Garamond" w:hAnsi="Garamond"/>
                <w:sz w:val="16"/>
                <w:szCs w:val="16"/>
              </w:rPr>
              <w:t>base menor e 3 aletas na base maior com espessura 2,5mm para reforço. Em suas</w:t>
            </w:r>
            <w:r>
              <w:rPr>
                <w:rFonts w:ascii="Garamond" w:hAnsi="Garamond"/>
                <w:sz w:val="16"/>
                <w:szCs w:val="16"/>
              </w:rPr>
              <w:t xml:space="preserve"> </w:t>
            </w:r>
            <w:r w:rsidRPr="00367707">
              <w:rPr>
                <w:rFonts w:ascii="Garamond" w:hAnsi="Garamond"/>
                <w:sz w:val="16"/>
                <w:szCs w:val="16"/>
              </w:rPr>
              <w:t>extremidades contendo ponteiras para proteção, medindo 160mm x 45mm e 75mm x 45mm. Medida do pé 480mm x 40mm a 45mm nas extremidades. Uma</w:t>
            </w:r>
            <w:r>
              <w:rPr>
                <w:rFonts w:ascii="Garamond" w:hAnsi="Garamond"/>
                <w:sz w:val="16"/>
                <w:szCs w:val="16"/>
              </w:rPr>
              <w:t xml:space="preserve"> </w:t>
            </w:r>
            <w:r w:rsidRPr="00367707">
              <w:rPr>
                <w:rFonts w:ascii="Garamond" w:hAnsi="Garamond"/>
                <w:sz w:val="16"/>
                <w:szCs w:val="16"/>
              </w:rPr>
              <w:t>barra horizontal de reforço em tudo oblongo medindo 16mm x 30mm com</w:t>
            </w:r>
            <w:r>
              <w:rPr>
                <w:rFonts w:ascii="Garamond" w:hAnsi="Garamond"/>
                <w:sz w:val="16"/>
                <w:szCs w:val="16"/>
              </w:rPr>
              <w:t xml:space="preserve"> </w:t>
            </w:r>
            <w:r w:rsidRPr="00367707">
              <w:rPr>
                <w:rFonts w:ascii="Garamond" w:hAnsi="Garamond"/>
                <w:sz w:val="16"/>
                <w:szCs w:val="16"/>
              </w:rPr>
              <w:t>espessura de 1,5mmfixada entre uma das colunas que liga a base do assento aos</w:t>
            </w:r>
            <w:r>
              <w:rPr>
                <w:rFonts w:ascii="Garamond" w:hAnsi="Garamond"/>
                <w:sz w:val="16"/>
                <w:szCs w:val="16"/>
              </w:rPr>
              <w:t xml:space="preserve"> </w:t>
            </w:r>
            <w:r w:rsidRPr="00367707">
              <w:rPr>
                <w:rFonts w:ascii="Garamond" w:hAnsi="Garamond"/>
                <w:sz w:val="16"/>
                <w:szCs w:val="16"/>
              </w:rPr>
              <w:t>pés. Cor da Estrutura: Branca. A licitante deverá apresentar juntamente da</w:t>
            </w:r>
            <w:r>
              <w:rPr>
                <w:rFonts w:ascii="Garamond" w:hAnsi="Garamond"/>
                <w:sz w:val="16"/>
                <w:szCs w:val="16"/>
              </w:rPr>
              <w:t xml:space="preserve"> </w:t>
            </w:r>
            <w:r w:rsidRPr="00367707">
              <w:rPr>
                <w:rFonts w:ascii="Garamond" w:hAnsi="Garamond"/>
                <w:sz w:val="16"/>
                <w:szCs w:val="16"/>
              </w:rPr>
              <w:t xml:space="preserve">proposta: • Certificado de acordo </w:t>
            </w:r>
            <w:r w:rsidRPr="00367707">
              <w:rPr>
                <w:rFonts w:ascii="Garamond" w:hAnsi="Garamond"/>
                <w:sz w:val="16"/>
                <w:szCs w:val="16"/>
              </w:rPr>
              <w:lastRenderedPageBreak/>
              <w:t>com a Norma NBR 14006/2008, obedecendo à</w:t>
            </w:r>
            <w:r>
              <w:rPr>
                <w:rFonts w:ascii="Garamond" w:hAnsi="Garamond"/>
                <w:sz w:val="16"/>
                <w:szCs w:val="16"/>
              </w:rPr>
              <w:t xml:space="preserve"> </w:t>
            </w:r>
            <w:r w:rsidRPr="00367707">
              <w:rPr>
                <w:rFonts w:ascii="Garamond" w:hAnsi="Garamond"/>
                <w:sz w:val="16"/>
                <w:szCs w:val="16"/>
              </w:rPr>
              <w:t>Portaria 401/2020 do INMETRO • Catálogo com imagem e descrição do</w:t>
            </w:r>
            <w:r>
              <w:rPr>
                <w:rFonts w:ascii="Garamond" w:hAnsi="Garamond"/>
                <w:sz w:val="16"/>
                <w:szCs w:val="16"/>
              </w:rPr>
              <w:t xml:space="preserve"> </w:t>
            </w:r>
            <w:r w:rsidRPr="00367707">
              <w:rPr>
                <w:rFonts w:ascii="Garamond" w:hAnsi="Garamond"/>
                <w:sz w:val="16"/>
                <w:szCs w:val="16"/>
              </w:rPr>
              <w:t xml:space="preserve">produto; </w:t>
            </w:r>
          </w:p>
          <w:p w14:paraId="3591C43F" w14:textId="77777777" w:rsidR="009B4CAB" w:rsidRPr="00FA0020" w:rsidRDefault="009B4CAB" w:rsidP="00AA52F7">
            <w:pPr>
              <w:pStyle w:val="SemEspaamento"/>
              <w:jc w:val="both"/>
              <w:rPr>
                <w:rFonts w:ascii="Garamond" w:hAnsi="Garamond"/>
                <w:sz w:val="16"/>
                <w:szCs w:val="16"/>
              </w:rPr>
            </w:pPr>
            <w:r w:rsidRPr="00367707">
              <w:rPr>
                <w:rFonts w:ascii="Garamond" w:hAnsi="Garamond"/>
                <w:sz w:val="16"/>
                <w:szCs w:val="16"/>
              </w:rPr>
              <w:t>• Caso não seja possível a avalição pelo catálogo, o arrematante deverá</w:t>
            </w:r>
            <w:r>
              <w:rPr>
                <w:rFonts w:ascii="Garamond" w:hAnsi="Garamond"/>
                <w:sz w:val="16"/>
                <w:szCs w:val="16"/>
              </w:rPr>
              <w:t xml:space="preserve"> </w:t>
            </w:r>
            <w:r w:rsidRPr="00367707">
              <w:rPr>
                <w:rFonts w:ascii="Garamond" w:hAnsi="Garamond"/>
                <w:sz w:val="16"/>
                <w:szCs w:val="16"/>
              </w:rPr>
              <w:t>apresentar amostra no prazo de 08 dias úteis após solicitação.</w:t>
            </w:r>
          </w:p>
        </w:tc>
        <w:tc>
          <w:tcPr>
            <w:tcW w:w="708" w:type="dxa"/>
            <w:tcBorders>
              <w:top w:val="single" w:sz="4" w:space="0" w:color="auto"/>
              <w:left w:val="single" w:sz="4" w:space="0" w:color="auto"/>
              <w:bottom w:val="single" w:sz="4" w:space="0" w:color="auto"/>
              <w:right w:val="single" w:sz="4" w:space="0" w:color="auto"/>
            </w:tcBorders>
            <w:vAlign w:val="bottom"/>
          </w:tcPr>
          <w:p w14:paraId="34226CD2" w14:textId="77777777" w:rsidR="009B4CAB" w:rsidRPr="00FA0020" w:rsidRDefault="009B4CAB" w:rsidP="00AA52F7">
            <w:pPr>
              <w:pStyle w:val="SemEspaamento"/>
              <w:jc w:val="center"/>
              <w:rPr>
                <w:rFonts w:ascii="Garamond" w:hAnsi="Garamond"/>
                <w:sz w:val="16"/>
                <w:szCs w:val="16"/>
              </w:rPr>
            </w:pPr>
            <w:r>
              <w:rPr>
                <w:rFonts w:ascii="Garamond" w:hAnsi="Garamond"/>
                <w:sz w:val="16"/>
                <w:szCs w:val="16"/>
              </w:rPr>
              <w:lastRenderedPageBreak/>
              <w:t>UN</w:t>
            </w:r>
          </w:p>
        </w:tc>
        <w:tc>
          <w:tcPr>
            <w:tcW w:w="851" w:type="dxa"/>
            <w:tcBorders>
              <w:top w:val="single" w:sz="4" w:space="0" w:color="auto"/>
              <w:left w:val="single" w:sz="4" w:space="0" w:color="auto"/>
              <w:bottom w:val="single" w:sz="4" w:space="0" w:color="auto"/>
              <w:right w:val="single" w:sz="4" w:space="0" w:color="auto"/>
            </w:tcBorders>
            <w:vAlign w:val="bottom"/>
          </w:tcPr>
          <w:p w14:paraId="27B58D28" w14:textId="77777777" w:rsidR="009B4CAB" w:rsidRPr="00FA0020" w:rsidRDefault="009B4CAB" w:rsidP="00AA52F7">
            <w:pPr>
              <w:pStyle w:val="SemEspaamento"/>
              <w:jc w:val="center"/>
              <w:rPr>
                <w:rFonts w:ascii="Garamond" w:hAnsi="Garamond"/>
                <w:sz w:val="16"/>
                <w:szCs w:val="16"/>
              </w:rPr>
            </w:pPr>
            <w:r>
              <w:rPr>
                <w:rFonts w:ascii="Garamond" w:hAnsi="Garamond"/>
                <w:sz w:val="16"/>
                <w:szCs w:val="16"/>
              </w:rPr>
              <w:t>140</w:t>
            </w:r>
          </w:p>
        </w:tc>
        <w:tc>
          <w:tcPr>
            <w:tcW w:w="727" w:type="dxa"/>
            <w:tcBorders>
              <w:top w:val="single" w:sz="4" w:space="0" w:color="auto"/>
              <w:left w:val="single" w:sz="4" w:space="0" w:color="auto"/>
              <w:bottom w:val="single" w:sz="4" w:space="0" w:color="auto"/>
              <w:right w:val="single" w:sz="4" w:space="0" w:color="auto"/>
            </w:tcBorders>
          </w:tcPr>
          <w:p w14:paraId="3381FEF7" w14:textId="77777777" w:rsidR="009B4CAB" w:rsidRDefault="009B4CAB" w:rsidP="00AA52F7">
            <w:pPr>
              <w:pStyle w:val="SemEspaamento"/>
              <w:jc w:val="center"/>
              <w:rPr>
                <w:rFonts w:ascii="Garamond" w:hAnsi="Garamond"/>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14:paraId="7AF4FB57" w14:textId="3BBBED0E" w:rsidR="009B4CAB" w:rsidRPr="00FA0020" w:rsidRDefault="009B4CAB" w:rsidP="00AA52F7">
            <w:pPr>
              <w:pStyle w:val="SemEspaamento"/>
              <w:jc w:val="center"/>
              <w:rPr>
                <w:rFonts w:ascii="Garamond" w:hAnsi="Garamond"/>
                <w:sz w:val="16"/>
                <w:szCs w:val="16"/>
              </w:rPr>
            </w:pPr>
            <w:r>
              <w:rPr>
                <w:rFonts w:ascii="Garamond" w:hAnsi="Garamond"/>
                <w:sz w:val="16"/>
                <w:szCs w:val="16"/>
              </w:rPr>
              <w:t>R$ 1.656,59</w:t>
            </w:r>
          </w:p>
        </w:tc>
        <w:tc>
          <w:tcPr>
            <w:tcW w:w="850" w:type="dxa"/>
            <w:tcBorders>
              <w:top w:val="single" w:sz="4" w:space="0" w:color="auto"/>
              <w:left w:val="single" w:sz="4" w:space="0" w:color="auto"/>
              <w:bottom w:val="single" w:sz="4" w:space="0" w:color="auto"/>
              <w:right w:val="single" w:sz="4" w:space="0" w:color="auto"/>
            </w:tcBorders>
          </w:tcPr>
          <w:p w14:paraId="260909EA" w14:textId="77777777" w:rsidR="009B4CAB" w:rsidRDefault="009B4CAB" w:rsidP="00AA52F7">
            <w:pPr>
              <w:pStyle w:val="SemEspaamento"/>
              <w:jc w:val="center"/>
              <w:rPr>
                <w:rFonts w:ascii="Garamond" w:hAnsi="Garamond"/>
                <w:sz w:val="16"/>
                <w:szCs w:val="16"/>
              </w:rPr>
            </w:pPr>
          </w:p>
        </w:tc>
      </w:tr>
    </w:tbl>
    <w:p w14:paraId="08A14004" w14:textId="77777777" w:rsidR="006556B7" w:rsidRPr="000019DC" w:rsidRDefault="006556B7" w:rsidP="001D6EA4">
      <w:pPr>
        <w:pStyle w:val="Corpodetexto"/>
        <w:spacing w:after="0" w:line="240" w:lineRule="auto"/>
        <w:ind w:right="3"/>
        <w:jc w:val="both"/>
        <w:rPr>
          <w:rFonts w:ascii="Garamond" w:hAnsi="Garamond"/>
          <w:sz w:val="24"/>
          <w:szCs w:val="24"/>
        </w:rPr>
      </w:pPr>
    </w:p>
    <w:p w14:paraId="2D219193" w14:textId="77777777" w:rsidR="006556B7" w:rsidRPr="000019DC" w:rsidRDefault="006556B7" w:rsidP="001D6EA4">
      <w:pPr>
        <w:pStyle w:val="Nome"/>
        <w:numPr>
          <w:ilvl w:val="0"/>
          <w:numId w:val="12"/>
        </w:numPr>
        <w:tabs>
          <w:tab w:val="left" w:pos="708"/>
        </w:tabs>
        <w:rPr>
          <w:rFonts w:ascii="Garamond" w:hAnsi="Garamond"/>
          <w:szCs w:val="24"/>
        </w:rPr>
      </w:pPr>
      <w:bookmarkStart w:id="76" w:name="_Hlk88154996"/>
      <w:r w:rsidRPr="000019DC">
        <w:rPr>
          <w:rFonts w:ascii="Garamond" w:hAnsi="Garamond"/>
          <w:szCs w:val="24"/>
        </w:rPr>
        <w:t>Preço Total da Proposta R$______________ (por extenso)</w:t>
      </w:r>
    </w:p>
    <w:p w14:paraId="7BDA901C" w14:textId="77777777" w:rsidR="006556B7" w:rsidRPr="000019DC" w:rsidRDefault="006556B7" w:rsidP="001D6EA4">
      <w:pPr>
        <w:pStyle w:val="Nome"/>
        <w:numPr>
          <w:ilvl w:val="0"/>
          <w:numId w:val="12"/>
        </w:numPr>
        <w:tabs>
          <w:tab w:val="left" w:pos="708"/>
        </w:tabs>
        <w:rPr>
          <w:rFonts w:ascii="Garamond" w:hAnsi="Garamond"/>
          <w:szCs w:val="24"/>
        </w:rPr>
      </w:pPr>
      <w:r w:rsidRPr="000019DC">
        <w:rPr>
          <w:rFonts w:ascii="Garamond" w:hAnsi="Garamond"/>
          <w:szCs w:val="24"/>
        </w:rPr>
        <w:t>Prazo de validade da proposta: 60 (sessenta) dias</w:t>
      </w:r>
    </w:p>
    <w:p w14:paraId="0AD78EF7" w14:textId="77777777" w:rsidR="006556B7" w:rsidRPr="000019DC" w:rsidRDefault="006556B7" w:rsidP="001D6EA4">
      <w:pPr>
        <w:pStyle w:val="Nome"/>
        <w:tabs>
          <w:tab w:val="left" w:pos="708"/>
        </w:tabs>
        <w:ind w:firstLine="357"/>
        <w:rPr>
          <w:rFonts w:ascii="Garamond" w:hAnsi="Garamond"/>
          <w:color w:val="000000"/>
          <w:szCs w:val="24"/>
        </w:rPr>
      </w:pPr>
    </w:p>
    <w:p w14:paraId="0A9458E6" w14:textId="77777777" w:rsidR="006556B7" w:rsidRPr="000019DC" w:rsidRDefault="006556B7" w:rsidP="001D6EA4">
      <w:pPr>
        <w:pStyle w:val="Nome"/>
        <w:tabs>
          <w:tab w:val="left" w:pos="708"/>
        </w:tabs>
        <w:ind w:firstLine="357"/>
        <w:rPr>
          <w:rFonts w:ascii="Garamond" w:hAnsi="Garamond"/>
          <w:color w:val="000000"/>
          <w:szCs w:val="24"/>
        </w:rPr>
      </w:pPr>
    </w:p>
    <w:p w14:paraId="782327BF" w14:textId="77777777" w:rsidR="006556B7" w:rsidRDefault="006556B7" w:rsidP="001D6EA4">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7B8D36D" w14:textId="77777777" w:rsidR="0082268C" w:rsidRDefault="0082268C" w:rsidP="001D6EA4">
      <w:pPr>
        <w:pStyle w:val="Nome"/>
        <w:tabs>
          <w:tab w:val="left" w:pos="708"/>
        </w:tabs>
        <w:ind w:firstLine="357"/>
        <w:rPr>
          <w:rFonts w:ascii="Garamond" w:hAnsi="Garamond"/>
          <w:color w:val="000000"/>
          <w:szCs w:val="24"/>
        </w:rPr>
      </w:pPr>
    </w:p>
    <w:p w14:paraId="08940558" w14:textId="77777777" w:rsidR="0082268C" w:rsidRPr="000019DC" w:rsidRDefault="0082268C" w:rsidP="001D6EA4">
      <w:pPr>
        <w:pStyle w:val="Nome"/>
        <w:tabs>
          <w:tab w:val="left" w:pos="708"/>
        </w:tabs>
        <w:ind w:firstLine="357"/>
        <w:rPr>
          <w:rFonts w:ascii="Garamond" w:hAnsi="Garamond"/>
          <w:color w:val="000000"/>
          <w:szCs w:val="24"/>
        </w:rPr>
      </w:pPr>
    </w:p>
    <w:p w14:paraId="319DC77A" w14:textId="77777777" w:rsidR="006556B7" w:rsidRPr="000019DC" w:rsidRDefault="006556B7" w:rsidP="001D6EA4">
      <w:pPr>
        <w:pStyle w:val="Nome"/>
        <w:tabs>
          <w:tab w:val="left" w:pos="708"/>
        </w:tabs>
        <w:jc w:val="center"/>
        <w:rPr>
          <w:rFonts w:ascii="Garamond" w:hAnsi="Garamond"/>
          <w:szCs w:val="24"/>
        </w:rPr>
      </w:pPr>
      <w:r w:rsidRPr="000019DC">
        <w:rPr>
          <w:rFonts w:ascii="Garamond" w:hAnsi="Garamond"/>
          <w:szCs w:val="24"/>
        </w:rPr>
        <w:t>____________________________</w:t>
      </w:r>
    </w:p>
    <w:p w14:paraId="0CFA6A3E" w14:textId="77777777" w:rsidR="006556B7" w:rsidRPr="000019DC" w:rsidRDefault="006556B7" w:rsidP="001D6EA4">
      <w:pPr>
        <w:pStyle w:val="Nome"/>
        <w:tabs>
          <w:tab w:val="left" w:pos="708"/>
        </w:tabs>
        <w:jc w:val="center"/>
        <w:rPr>
          <w:rFonts w:ascii="Garamond" w:hAnsi="Garamond"/>
          <w:szCs w:val="24"/>
        </w:rPr>
      </w:pPr>
      <w:r w:rsidRPr="000019DC">
        <w:rPr>
          <w:rFonts w:ascii="Garamond" w:hAnsi="Garamond"/>
          <w:szCs w:val="24"/>
        </w:rPr>
        <w:t>Carimbo da Empresa (CNPJ/MF)</w:t>
      </w:r>
    </w:p>
    <w:bookmarkEnd w:id="76"/>
    <w:p w14:paraId="7DCA749B" w14:textId="29C8313C" w:rsidR="006556B7" w:rsidRPr="000019DC" w:rsidRDefault="006556B7" w:rsidP="001D6EA4">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 xml:space="preserve">Responsável ou </w:t>
      </w:r>
      <w:proofErr w:type="spellStart"/>
      <w:r w:rsidRPr="000019DC">
        <w:rPr>
          <w:rFonts w:ascii="Garamond" w:hAnsi="Garamond"/>
          <w:sz w:val="24"/>
          <w:szCs w:val="24"/>
        </w:rPr>
        <w:t>represen</w:t>
      </w:r>
      <w:r w:rsidR="00D5092F">
        <w:rPr>
          <w:rFonts w:ascii="Garamond" w:hAnsi="Garamond"/>
          <w:sz w:val="24"/>
          <w:szCs w:val="24"/>
        </w:rPr>
        <w:t>dota</w:t>
      </w:r>
      <w:r w:rsidRPr="000019DC">
        <w:rPr>
          <w:rFonts w:ascii="Garamond" w:hAnsi="Garamond"/>
          <w:sz w:val="24"/>
          <w:szCs w:val="24"/>
        </w:rPr>
        <w:t>tante</w:t>
      </w:r>
      <w:proofErr w:type="spellEnd"/>
      <w:r w:rsidRPr="000019DC">
        <w:rPr>
          <w:rFonts w:ascii="Garamond" w:hAnsi="Garamond"/>
          <w:sz w:val="24"/>
          <w:szCs w:val="24"/>
        </w:rPr>
        <w:t xml:space="preserve"> legal</w:t>
      </w:r>
    </w:p>
    <w:sectPr w:rsidR="006556B7" w:rsidRPr="000019DC" w:rsidSect="00613BAF">
      <w:headerReference w:type="even" r:id="rId42"/>
      <w:headerReference w:type="default" r:id="rId43"/>
      <w:footerReference w:type="even" r:id="rId44"/>
      <w:footerReference w:type="default" r:id="rId45"/>
      <w:headerReference w:type="first" r:id="rId46"/>
      <w:footerReference w:type="first" r:id="rId47"/>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DA8F8" w14:textId="77777777" w:rsidR="004A1DCF" w:rsidRDefault="004A1DCF">
      <w:r>
        <w:separator/>
      </w:r>
    </w:p>
  </w:endnote>
  <w:endnote w:type="continuationSeparator" w:id="0">
    <w:p w14:paraId="50A99E73" w14:textId="77777777" w:rsidR="004A1DCF" w:rsidRDefault="004A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Narrow-Bold">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4C75B" w14:textId="77777777" w:rsidR="00C14651" w:rsidRDefault="00C1465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F48E" w14:textId="77777777" w:rsidR="00C14651" w:rsidRPr="00D7449F" w:rsidRDefault="00C14651" w:rsidP="00D7449F">
    <w:pPr>
      <w:pStyle w:val="Rodap"/>
    </w:pPr>
    <w:r w:rsidRPr="00D7449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5611" w14:textId="77777777" w:rsidR="00C14651" w:rsidRDefault="00C1465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1EFA2" w14:textId="77777777" w:rsidR="004A1DCF" w:rsidRDefault="004A1DCF">
      <w:r>
        <w:separator/>
      </w:r>
    </w:p>
  </w:footnote>
  <w:footnote w:type="continuationSeparator" w:id="0">
    <w:p w14:paraId="7FE3DD29" w14:textId="77777777" w:rsidR="004A1DCF" w:rsidRDefault="004A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9147" w14:textId="77777777" w:rsidR="00C14651" w:rsidRDefault="00C1465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0DE8" w14:textId="77777777" w:rsidR="00C14651" w:rsidRPr="006B35CB" w:rsidRDefault="00000000"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1A8EA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40FB5459" w14:textId="77777777" w:rsidR="00C14651" w:rsidRDefault="00C14651" w:rsidP="00480FD9">
    <w:pPr>
      <w:spacing w:after="0" w:line="240" w:lineRule="auto"/>
      <w:rPr>
        <w:rFonts w:ascii="Times New Roman" w:hAnsi="Times New Roman"/>
        <w:sz w:val="20"/>
        <w:szCs w:val="20"/>
      </w:rPr>
    </w:pPr>
  </w:p>
  <w:p w14:paraId="04DFB6B9" w14:textId="77777777" w:rsidR="00C14651" w:rsidRDefault="00C14651" w:rsidP="00480FD9">
    <w:pPr>
      <w:spacing w:after="0" w:line="240" w:lineRule="auto"/>
      <w:rPr>
        <w:rFonts w:ascii="Times New Roman" w:hAnsi="Times New Roman"/>
        <w:sz w:val="20"/>
        <w:szCs w:val="20"/>
      </w:rPr>
    </w:pPr>
  </w:p>
  <w:p w14:paraId="15718943" w14:textId="77777777" w:rsidR="00C14651" w:rsidRPr="0017536D" w:rsidRDefault="00C14651"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8066" w14:textId="77777777" w:rsidR="00C14651" w:rsidRDefault="00C146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805DDC"/>
    <w:multiLevelType w:val="multilevel"/>
    <w:tmpl w:val="14AA3578"/>
    <w:lvl w:ilvl="0">
      <w:start w:val="1"/>
      <w:numFmt w:val="decimal"/>
      <w:lvlText w:val="%1."/>
      <w:lvlJc w:val="left"/>
      <w:pPr>
        <w:ind w:left="360" w:hanging="360"/>
      </w:pPr>
      <w:rPr>
        <w:rFonts w:cs="Arial" w:hint="default"/>
      </w:rPr>
    </w:lvl>
    <w:lvl w:ilvl="1">
      <w:start w:val="1"/>
      <w:numFmt w:val="decimal"/>
      <w:lvlText w:val="%1.%2."/>
      <w:lvlJc w:val="left"/>
      <w:pPr>
        <w:ind w:left="5257" w:hanging="720"/>
      </w:pPr>
      <w:rPr>
        <w:rFonts w:cs="Arial" w:hint="default"/>
      </w:rPr>
    </w:lvl>
    <w:lvl w:ilvl="2">
      <w:start w:val="1"/>
      <w:numFmt w:val="decimal"/>
      <w:lvlText w:val="%1.%2.%3."/>
      <w:lvlJc w:val="left"/>
      <w:pPr>
        <w:ind w:left="9794" w:hanging="720"/>
      </w:pPr>
      <w:rPr>
        <w:rFonts w:cs="Arial" w:hint="default"/>
      </w:rPr>
    </w:lvl>
    <w:lvl w:ilvl="3">
      <w:start w:val="1"/>
      <w:numFmt w:val="decimal"/>
      <w:lvlText w:val="%1.%2.%3.%4."/>
      <w:lvlJc w:val="left"/>
      <w:pPr>
        <w:ind w:left="14691" w:hanging="1080"/>
      </w:pPr>
      <w:rPr>
        <w:rFonts w:cs="Arial" w:hint="default"/>
      </w:rPr>
    </w:lvl>
    <w:lvl w:ilvl="4">
      <w:start w:val="1"/>
      <w:numFmt w:val="decimal"/>
      <w:lvlText w:val="%1.%2.%3.%4.%5."/>
      <w:lvlJc w:val="left"/>
      <w:pPr>
        <w:ind w:left="19228" w:hanging="1080"/>
      </w:pPr>
      <w:rPr>
        <w:rFonts w:cs="Arial" w:hint="default"/>
      </w:rPr>
    </w:lvl>
    <w:lvl w:ilvl="5">
      <w:start w:val="1"/>
      <w:numFmt w:val="decimal"/>
      <w:lvlText w:val="%1.%2.%3.%4.%5.%6."/>
      <w:lvlJc w:val="left"/>
      <w:pPr>
        <w:ind w:left="24125" w:hanging="1440"/>
      </w:pPr>
      <w:rPr>
        <w:rFonts w:cs="Arial" w:hint="default"/>
      </w:rPr>
    </w:lvl>
    <w:lvl w:ilvl="6">
      <w:start w:val="1"/>
      <w:numFmt w:val="decimal"/>
      <w:lvlText w:val="%1.%2.%3.%4.%5.%6.%7."/>
      <w:lvlJc w:val="left"/>
      <w:pPr>
        <w:ind w:left="29022" w:hanging="1800"/>
      </w:pPr>
      <w:rPr>
        <w:rFonts w:cs="Arial" w:hint="default"/>
      </w:rPr>
    </w:lvl>
    <w:lvl w:ilvl="7">
      <w:start w:val="1"/>
      <w:numFmt w:val="decimal"/>
      <w:lvlText w:val="%1.%2.%3.%4.%5.%6.%7.%8."/>
      <w:lvlJc w:val="left"/>
      <w:pPr>
        <w:ind w:left="-31977" w:hanging="1800"/>
      </w:pPr>
      <w:rPr>
        <w:rFonts w:cs="Arial" w:hint="default"/>
      </w:rPr>
    </w:lvl>
    <w:lvl w:ilvl="8">
      <w:start w:val="1"/>
      <w:numFmt w:val="decimal"/>
      <w:lvlText w:val="%1.%2.%3.%4.%5.%6.%7.%8.%9."/>
      <w:lvlJc w:val="left"/>
      <w:pPr>
        <w:ind w:left="-27080" w:hanging="2160"/>
      </w:pPr>
      <w:rPr>
        <w:rFonts w:cs="Arial" w:hint="default"/>
      </w:rPr>
    </w:lvl>
  </w:abstractNum>
  <w:abstractNum w:abstractNumId="2" w15:restartNumberingAfterBreak="0">
    <w:nsid w:val="19952E37"/>
    <w:multiLevelType w:val="multilevel"/>
    <w:tmpl w:val="56B8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A5665F"/>
    <w:multiLevelType w:val="multilevel"/>
    <w:tmpl w:val="4D8C8A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5" w15:restartNumberingAfterBreak="0">
    <w:nsid w:val="1D5C100D"/>
    <w:multiLevelType w:val="multilevel"/>
    <w:tmpl w:val="E7F2C55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4A06DB"/>
    <w:multiLevelType w:val="hybridMultilevel"/>
    <w:tmpl w:val="BAFE1248"/>
    <w:lvl w:ilvl="0" w:tplc="0EA2C456">
      <w:numFmt w:val="bullet"/>
      <w:lvlText w:val=""/>
      <w:lvlJc w:val="left"/>
      <w:pPr>
        <w:ind w:left="720" w:hanging="360"/>
      </w:pPr>
      <w:rPr>
        <w:rFonts w:ascii="Garamond" w:eastAsia="Times New Roman" w:hAnsi="Garamond"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F132100"/>
    <w:multiLevelType w:val="multilevel"/>
    <w:tmpl w:val="4CBE73EA"/>
    <w:lvl w:ilvl="0">
      <w:start w:val="2"/>
      <w:numFmt w:val="decimal"/>
      <w:lvlText w:val="%1."/>
      <w:lvlJc w:val="left"/>
      <w:pPr>
        <w:ind w:left="360" w:hanging="360"/>
      </w:pPr>
      <w:rPr>
        <w:rFonts w:hint="default"/>
      </w:rPr>
    </w:lvl>
    <w:lvl w:ilvl="1">
      <w:start w:val="1"/>
      <w:numFmt w:val="decimal"/>
      <w:lvlText w:val="%1.%2."/>
      <w:lvlJc w:val="left"/>
      <w:pPr>
        <w:ind w:left="5689" w:hanging="720"/>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614" w:hanging="180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624" w:hanging="2160"/>
      </w:pPr>
      <w:rPr>
        <w:rFonts w:hint="default"/>
      </w:rPr>
    </w:lvl>
  </w:abstractNum>
  <w:abstractNum w:abstractNumId="8" w15:restartNumberingAfterBreak="0">
    <w:nsid w:val="315E1AF7"/>
    <w:multiLevelType w:val="multilevel"/>
    <w:tmpl w:val="41B05C22"/>
    <w:lvl w:ilvl="0">
      <w:start w:val="8"/>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2A1444"/>
    <w:multiLevelType w:val="hybridMultilevel"/>
    <w:tmpl w:val="587042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7A7880"/>
    <w:multiLevelType w:val="multilevel"/>
    <w:tmpl w:val="3008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15:restartNumberingAfterBreak="0">
    <w:nsid w:val="45372021"/>
    <w:multiLevelType w:val="multilevel"/>
    <w:tmpl w:val="79CAC420"/>
    <w:lvl w:ilvl="0">
      <w:start w:val="4"/>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5"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6A54713"/>
    <w:multiLevelType w:val="multilevel"/>
    <w:tmpl w:val="F20C63B8"/>
    <w:lvl w:ilvl="0">
      <w:start w:val="3"/>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8"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60603413">
    <w:abstractNumId w:val="15"/>
  </w:num>
  <w:num w:numId="2" w16cid:durableId="840125442">
    <w:abstractNumId w:val="5"/>
  </w:num>
  <w:num w:numId="3" w16cid:durableId="645090700">
    <w:abstractNumId w:val="0"/>
  </w:num>
  <w:num w:numId="4" w16cid:durableId="1004631620">
    <w:abstractNumId w:val="21"/>
  </w:num>
  <w:num w:numId="5" w16cid:durableId="786585500">
    <w:abstractNumId w:val="22"/>
  </w:num>
  <w:num w:numId="6" w16cid:durableId="732893951">
    <w:abstractNumId w:val="12"/>
  </w:num>
  <w:num w:numId="7" w16cid:durableId="492528541">
    <w:abstractNumId w:val="10"/>
  </w:num>
  <w:num w:numId="8" w16cid:durableId="58097358">
    <w:abstractNumId w:val="16"/>
  </w:num>
  <w:num w:numId="9" w16cid:durableId="246766035">
    <w:abstractNumId w:val="19"/>
  </w:num>
  <w:num w:numId="10" w16cid:durableId="361437442">
    <w:abstractNumId w:val="13"/>
  </w:num>
  <w:num w:numId="11" w16cid:durableId="241372228">
    <w:abstractNumId w:val="5"/>
    <w:lvlOverride w:ilvl="0">
      <w:startOverride w:val="1"/>
    </w:lvlOverride>
  </w:num>
  <w:num w:numId="12" w16cid:durableId="6095536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6050317">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86112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3280588">
    <w:abstractNumId w:val="4"/>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9110507">
    <w:abstractNumId w:val="20"/>
  </w:num>
  <w:num w:numId="17" w16cid:durableId="134109711">
    <w:abstractNumId w:val="4"/>
  </w:num>
  <w:num w:numId="18" w16cid:durableId="1114203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097294">
    <w:abstractNumId w:val="5"/>
    <w:lvlOverride w:ilvl="0">
      <w:startOverride w:val="1"/>
    </w:lvlOverride>
    <w:lvlOverride w:ilvl="1">
      <w:startOverride w:val="2"/>
    </w:lvlOverride>
  </w:num>
  <w:num w:numId="20" w16cid:durableId="331881588">
    <w:abstractNumId w:val="20"/>
    <w:lvlOverride w:ilvl="0">
      <w:startOverride w:val="1"/>
    </w:lvlOverride>
  </w:num>
  <w:num w:numId="21" w16cid:durableId="1543395300">
    <w:abstractNumId w:val="20"/>
    <w:lvlOverride w:ilvl="0">
      <w:startOverride w:val="1"/>
    </w:lvlOverride>
  </w:num>
  <w:num w:numId="22" w16cid:durableId="1230995117">
    <w:abstractNumId w:val="20"/>
    <w:lvlOverride w:ilvl="0">
      <w:startOverride w:val="1"/>
    </w:lvlOverride>
    <w:lvlOverride w:ilvl="1">
      <w:startOverride w:val="1"/>
    </w:lvlOverride>
    <w:lvlOverride w:ilvl="2">
      <w:startOverride w:val="1"/>
    </w:lvlOverride>
    <w:lvlOverride w:ilvl="3">
      <w:startOverride w:val="2"/>
    </w:lvlOverride>
  </w:num>
  <w:num w:numId="23" w16cid:durableId="1357736986">
    <w:abstractNumId w:val="20"/>
    <w:lvlOverride w:ilvl="0">
      <w:startOverride w:val="1"/>
    </w:lvlOverride>
    <w:lvlOverride w:ilvl="1">
      <w:startOverride w:val="1"/>
    </w:lvlOverride>
    <w:lvlOverride w:ilvl="2">
      <w:startOverride w:val="1"/>
    </w:lvlOverride>
    <w:lvlOverride w:ilvl="3">
      <w:startOverride w:val="3"/>
    </w:lvlOverride>
  </w:num>
  <w:num w:numId="24" w16cid:durableId="607855906">
    <w:abstractNumId w:val="20"/>
    <w:lvlOverride w:ilvl="0">
      <w:startOverride w:val="1"/>
    </w:lvlOverride>
    <w:lvlOverride w:ilvl="1">
      <w:startOverride w:val="1"/>
    </w:lvlOverride>
    <w:lvlOverride w:ilvl="2">
      <w:startOverride w:val="1"/>
    </w:lvlOverride>
    <w:lvlOverride w:ilvl="3">
      <w:startOverride w:val="4"/>
    </w:lvlOverride>
  </w:num>
  <w:num w:numId="25" w16cid:durableId="132598382">
    <w:abstractNumId w:val="5"/>
    <w:lvlOverride w:ilvl="0">
      <w:startOverride w:val="6"/>
    </w:lvlOverride>
  </w:num>
  <w:num w:numId="26" w16cid:durableId="226578593">
    <w:abstractNumId w:val="5"/>
    <w:lvlOverride w:ilvl="0">
      <w:startOverride w:val="5"/>
    </w:lvlOverride>
    <w:lvlOverride w:ilvl="1">
      <w:startOverride w:val="1"/>
    </w:lvlOverride>
  </w:num>
  <w:num w:numId="27" w16cid:durableId="2006742355">
    <w:abstractNumId w:val="5"/>
    <w:lvlOverride w:ilvl="0">
      <w:startOverride w:val="1"/>
    </w:lvlOverride>
    <w:lvlOverride w:ilvl="1">
      <w:startOverride w:val="1"/>
    </w:lvlOverride>
  </w:num>
  <w:num w:numId="28" w16cid:durableId="1732968841">
    <w:abstractNumId w:val="5"/>
    <w:lvlOverride w:ilvl="0">
      <w:startOverride w:val="2"/>
    </w:lvlOverride>
    <w:lvlOverride w:ilvl="1">
      <w:startOverride w:val="1"/>
    </w:lvlOverride>
  </w:num>
  <w:num w:numId="29" w16cid:durableId="656568502">
    <w:abstractNumId w:val="5"/>
    <w:lvlOverride w:ilvl="0">
      <w:startOverride w:val="3"/>
    </w:lvlOverride>
    <w:lvlOverride w:ilvl="1">
      <w:startOverride w:val="1"/>
    </w:lvlOverride>
  </w:num>
  <w:num w:numId="30" w16cid:durableId="1469199500">
    <w:abstractNumId w:val="5"/>
    <w:lvlOverride w:ilvl="0">
      <w:startOverride w:val="3"/>
    </w:lvlOverride>
    <w:lvlOverride w:ilvl="1">
      <w:startOverride w:val="2"/>
    </w:lvlOverride>
  </w:num>
  <w:num w:numId="31" w16cid:durableId="559634624">
    <w:abstractNumId w:val="5"/>
    <w:lvlOverride w:ilvl="0">
      <w:startOverride w:val="3"/>
    </w:lvlOverride>
    <w:lvlOverride w:ilvl="1">
      <w:startOverride w:val="3"/>
    </w:lvlOverride>
  </w:num>
  <w:num w:numId="32" w16cid:durableId="1991907208">
    <w:abstractNumId w:val="5"/>
    <w:lvlOverride w:ilvl="0">
      <w:startOverride w:val="1"/>
    </w:lvlOverride>
    <w:lvlOverride w:ilvl="1">
      <w:startOverride w:val="2"/>
    </w:lvlOverride>
  </w:num>
  <w:num w:numId="33" w16cid:durableId="402222748">
    <w:abstractNumId w:val="1"/>
  </w:num>
  <w:num w:numId="34" w16cid:durableId="43451218">
    <w:abstractNumId w:val="20"/>
    <w:lvlOverride w:ilvl="0">
      <w:startOverride w:val="1"/>
    </w:lvlOverride>
  </w:num>
  <w:num w:numId="35" w16cid:durableId="640892667">
    <w:abstractNumId w:val="7"/>
  </w:num>
  <w:num w:numId="36" w16cid:durableId="1368916321">
    <w:abstractNumId w:val="17"/>
  </w:num>
  <w:num w:numId="37" w16cid:durableId="1991249918">
    <w:abstractNumId w:val="14"/>
  </w:num>
  <w:num w:numId="38" w16cid:durableId="702678131">
    <w:abstractNumId w:val="3"/>
  </w:num>
  <w:num w:numId="39" w16cid:durableId="430514408">
    <w:abstractNumId w:val="8"/>
  </w:num>
  <w:num w:numId="40" w16cid:durableId="663705702">
    <w:abstractNumId w:val="5"/>
    <w:lvlOverride w:ilvl="0">
      <w:startOverride w:val="8"/>
    </w:lvlOverride>
    <w:lvlOverride w:ilvl="1">
      <w:startOverride w:val="9"/>
    </w:lvlOverride>
  </w:num>
  <w:num w:numId="41" w16cid:durableId="1569880381">
    <w:abstractNumId w:val="20"/>
    <w:lvlOverride w:ilvl="0">
      <w:startOverride w:val="1"/>
    </w:lvlOverride>
  </w:num>
  <w:num w:numId="42" w16cid:durableId="655645286">
    <w:abstractNumId w:val="18"/>
  </w:num>
  <w:num w:numId="43" w16cid:durableId="1766799830">
    <w:abstractNumId w:val="9"/>
  </w:num>
  <w:num w:numId="44" w16cid:durableId="2008481916">
    <w:abstractNumId w:val="6"/>
  </w:num>
  <w:num w:numId="45" w16cid:durableId="2089384132">
    <w:abstractNumId w:val="11"/>
  </w:num>
  <w:num w:numId="46" w16cid:durableId="152909956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16E9"/>
    <w:rsid w:val="000029FF"/>
    <w:rsid w:val="00003723"/>
    <w:rsid w:val="00007E5B"/>
    <w:rsid w:val="0001099B"/>
    <w:rsid w:val="00012323"/>
    <w:rsid w:val="000179EE"/>
    <w:rsid w:val="000213B2"/>
    <w:rsid w:val="00032B3E"/>
    <w:rsid w:val="00033ADD"/>
    <w:rsid w:val="000367B8"/>
    <w:rsid w:val="00041328"/>
    <w:rsid w:val="00042799"/>
    <w:rsid w:val="0004342C"/>
    <w:rsid w:val="0005037A"/>
    <w:rsid w:val="00050C4E"/>
    <w:rsid w:val="00057FDB"/>
    <w:rsid w:val="00061733"/>
    <w:rsid w:val="0006695F"/>
    <w:rsid w:val="00066CF4"/>
    <w:rsid w:val="00071D24"/>
    <w:rsid w:val="000764D1"/>
    <w:rsid w:val="00083EA8"/>
    <w:rsid w:val="000844AE"/>
    <w:rsid w:val="0009385A"/>
    <w:rsid w:val="00094B60"/>
    <w:rsid w:val="000A12FA"/>
    <w:rsid w:val="000A7410"/>
    <w:rsid w:val="000A7F82"/>
    <w:rsid w:val="000B1C85"/>
    <w:rsid w:val="000B61C3"/>
    <w:rsid w:val="000C6A1D"/>
    <w:rsid w:val="000C7129"/>
    <w:rsid w:val="000C77B8"/>
    <w:rsid w:val="000D356F"/>
    <w:rsid w:val="000D61CB"/>
    <w:rsid w:val="000D66F7"/>
    <w:rsid w:val="000D704E"/>
    <w:rsid w:val="000D7E0F"/>
    <w:rsid w:val="000D7FB5"/>
    <w:rsid w:val="000E0D3D"/>
    <w:rsid w:val="000E4D88"/>
    <w:rsid w:val="000E7F3D"/>
    <w:rsid w:val="000F3EF1"/>
    <w:rsid w:val="00100F18"/>
    <w:rsid w:val="001010F0"/>
    <w:rsid w:val="00102445"/>
    <w:rsid w:val="00105A4D"/>
    <w:rsid w:val="001162C2"/>
    <w:rsid w:val="00116B0A"/>
    <w:rsid w:val="00120C1C"/>
    <w:rsid w:val="001241F1"/>
    <w:rsid w:val="001249EC"/>
    <w:rsid w:val="00126A58"/>
    <w:rsid w:val="00132716"/>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7F"/>
    <w:rsid w:val="00187D69"/>
    <w:rsid w:val="00194F6E"/>
    <w:rsid w:val="001A2414"/>
    <w:rsid w:val="001A47E4"/>
    <w:rsid w:val="001A4D5D"/>
    <w:rsid w:val="001A58BA"/>
    <w:rsid w:val="001B1656"/>
    <w:rsid w:val="001B28E0"/>
    <w:rsid w:val="001C0765"/>
    <w:rsid w:val="001C1E27"/>
    <w:rsid w:val="001C4688"/>
    <w:rsid w:val="001C4B2F"/>
    <w:rsid w:val="001D00EC"/>
    <w:rsid w:val="001D498B"/>
    <w:rsid w:val="001D4B80"/>
    <w:rsid w:val="001D5456"/>
    <w:rsid w:val="001D6EA4"/>
    <w:rsid w:val="001D7892"/>
    <w:rsid w:val="001E5079"/>
    <w:rsid w:val="001E5342"/>
    <w:rsid w:val="001E7248"/>
    <w:rsid w:val="001F2EF4"/>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367"/>
    <w:rsid w:val="00231C98"/>
    <w:rsid w:val="00234844"/>
    <w:rsid w:val="002357D9"/>
    <w:rsid w:val="00235DCD"/>
    <w:rsid w:val="0023647E"/>
    <w:rsid w:val="00237BD3"/>
    <w:rsid w:val="00244A06"/>
    <w:rsid w:val="00246311"/>
    <w:rsid w:val="00252736"/>
    <w:rsid w:val="0025355F"/>
    <w:rsid w:val="002558D5"/>
    <w:rsid w:val="00260C98"/>
    <w:rsid w:val="002618C3"/>
    <w:rsid w:val="00262E6B"/>
    <w:rsid w:val="00266CE1"/>
    <w:rsid w:val="00266CE9"/>
    <w:rsid w:val="00273A7A"/>
    <w:rsid w:val="00273D65"/>
    <w:rsid w:val="002834C3"/>
    <w:rsid w:val="002865E2"/>
    <w:rsid w:val="00286616"/>
    <w:rsid w:val="0029230E"/>
    <w:rsid w:val="0029381E"/>
    <w:rsid w:val="002940A1"/>
    <w:rsid w:val="00295635"/>
    <w:rsid w:val="00295FE0"/>
    <w:rsid w:val="002A0A1A"/>
    <w:rsid w:val="002A0E73"/>
    <w:rsid w:val="002A3E7E"/>
    <w:rsid w:val="002A4445"/>
    <w:rsid w:val="002C03D5"/>
    <w:rsid w:val="002C1B55"/>
    <w:rsid w:val="002C32B6"/>
    <w:rsid w:val="002C36E4"/>
    <w:rsid w:val="002C3D63"/>
    <w:rsid w:val="002C42B2"/>
    <w:rsid w:val="002D6E2D"/>
    <w:rsid w:val="002E5B33"/>
    <w:rsid w:val="002E66F0"/>
    <w:rsid w:val="002F0985"/>
    <w:rsid w:val="002F0D43"/>
    <w:rsid w:val="002F28F7"/>
    <w:rsid w:val="002F4C19"/>
    <w:rsid w:val="002F527E"/>
    <w:rsid w:val="003044A9"/>
    <w:rsid w:val="003047C2"/>
    <w:rsid w:val="0031026C"/>
    <w:rsid w:val="00311531"/>
    <w:rsid w:val="00311756"/>
    <w:rsid w:val="00312504"/>
    <w:rsid w:val="0031560A"/>
    <w:rsid w:val="003168C4"/>
    <w:rsid w:val="00323918"/>
    <w:rsid w:val="0032484C"/>
    <w:rsid w:val="00333858"/>
    <w:rsid w:val="00337C7F"/>
    <w:rsid w:val="0034320C"/>
    <w:rsid w:val="0034397B"/>
    <w:rsid w:val="0034434A"/>
    <w:rsid w:val="003465B8"/>
    <w:rsid w:val="00350B3D"/>
    <w:rsid w:val="00351B36"/>
    <w:rsid w:val="003547CD"/>
    <w:rsid w:val="003547F6"/>
    <w:rsid w:val="003611D9"/>
    <w:rsid w:val="00362F6D"/>
    <w:rsid w:val="00365398"/>
    <w:rsid w:val="00373151"/>
    <w:rsid w:val="003741C1"/>
    <w:rsid w:val="0037461F"/>
    <w:rsid w:val="00377AE8"/>
    <w:rsid w:val="0039023A"/>
    <w:rsid w:val="003911DF"/>
    <w:rsid w:val="00392730"/>
    <w:rsid w:val="00395E71"/>
    <w:rsid w:val="003A4112"/>
    <w:rsid w:val="003A77A7"/>
    <w:rsid w:val="003A7CAD"/>
    <w:rsid w:val="003B05B2"/>
    <w:rsid w:val="003B4846"/>
    <w:rsid w:val="003B4E6C"/>
    <w:rsid w:val="003C0035"/>
    <w:rsid w:val="003C07CF"/>
    <w:rsid w:val="003D16D0"/>
    <w:rsid w:val="003D4D42"/>
    <w:rsid w:val="003D70C6"/>
    <w:rsid w:val="003D7E3E"/>
    <w:rsid w:val="003E00C5"/>
    <w:rsid w:val="003E3FF4"/>
    <w:rsid w:val="003F6DBB"/>
    <w:rsid w:val="003F72D3"/>
    <w:rsid w:val="00400686"/>
    <w:rsid w:val="00400CFF"/>
    <w:rsid w:val="00411DA3"/>
    <w:rsid w:val="00412D8F"/>
    <w:rsid w:val="004133B9"/>
    <w:rsid w:val="0041425A"/>
    <w:rsid w:val="0041479C"/>
    <w:rsid w:val="00417742"/>
    <w:rsid w:val="0042211D"/>
    <w:rsid w:val="00425AD6"/>
    <w:rsid w:val="00426957"/>
    <w:rsid w:val="004419D4"/>
    <w:rsid w:val="00444922"/>
    <w:rsid w:val="0044632D"/>
    <w:rsid w:val="00450D59"/>
    <w:rsid w:val="0045124D"/>
    <w:rsid w:val="00451BF5"/>
    <w:rsid w:val="004549A6"/>
    <w:rsid w:val="00455047"/>
    <w:rsid w:val="004574AA"/>
    <w:rsid w:val="0045788B"/>
    <w:rsid w:val="00462763"/>
    <w:rsid w:val="00464ED4"/>
    <w:rsid w:val="004703D1"/>
    <w:rsid w:val="004707F0"/>
    <w:rsid w:val="00471A82"/>
    <w:rsid w:val="00473FE3"/>
    <w:rsid w:val="00474275"/>
    <w:rsid w:val="00480FD9"/>
    <w:rsid w:val="00486409"/>
    <w:rsid w:val="00487A6E"/>
    <w:rsid w:val="00493748"/>
    <w:rsid w:val="004A1DCF"/>
    <w:rsid w:val="004A1F81"/>
    <w:rsid w:val="004A3A16"/>
    <w:rsid w:val="004A5BB0"/>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2FE"/>
    <w:rsid w:val="00510B4A"/>
    <w:rsid w:val="0051484C"/>
    <w:rsid w:val="00514B49"/>
    <w:rsid w:val="00514E02"/>
    <w:rsid w:val="005151EF"/>
    <w:rsid w:val="005167AE"/>
    <w:rsid w:val="005216C5"/>
    <w:rsid w:val="00522E01"/>
    <w:rsid w:val="00525982"/>
    <w:rsid w:val="0052746E"/>
    <w:rsid w:val="0053108D"/>
    <w:rsid w:val="00531BBC"/>
    <w:rsid w:val="00535ED1"/>
    <w:rsid w:val="00536111"/>
    <w:rsid w:val="00551FDC"/>
    <w:rsid w:val="005522D3"/>
    <w:rsid w:val="00552636"/>
    <w:rsid w:val="00553944"/>
    <w:rsid w:val="00554ECD"/>
    <w:rsid w:val="00554ED5"/>
    <w:rsid w:val="005573F9"/>
    <w:rsid w:val="00562450"/>
    <w:rsid w:val="00562AFF"/>
    <w:rsid w:val="00565EB8"/>
    <w:rsid w:val="00580398"/>
    <w:rsid w:val="00581FB6"/>
    <w:rsid w:val="0058677A"/>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2F50"/>
    <w:rsid w:val="005D3D06"/>
    <w:rsid w:val="005E20D9"/>
    <w:rsid w:val="005E3C32"/>
    <w:rsid w:val="005E46BD"/>
    <w:rsid w:val="005E5209"/>
    <w:rsid w:val="005E6D65"/>
    <w:rsid w:val="005F37F3"/>
    <w:rsid w:val="005F7BE3"/>
    <w:rsid w:val="00600448"/>
    <w:rsid w:val="006071FF"/>
    <w:rsid w:val="00613BAF"/>
    <w:rsid w:val="00614D02"/>
    <w:rsid w:val="0062046C"/>
    <w:rsid w:val="006246FF"/>
    <w:rsid w:val="00625498"/>
    <w:rsid w:val="00625995"/>
    <w:rsid w:val="0063203E"/>
    <w:rsid w:val="00633870"/>
    <w:rsid w:val="00635E07"/>
    <w:rsid w:val="006373B3"/>
    <w:rsid w:val="006432C0"/>
    <w:rsid w:val="00647EC6"/>
    <w:rsid w:val="006548CC"/>
    <w:rsid w:val="006556B7"/>
    <w:rsid w:val="00660AB6"/>
    <w:rsid w:val="006655C5"/>
    <w:rsid w:val="00666A49"/>
    <w:rsid w:val="00672E56"/>
    <w:rsid w:val="00675B8C"/>
    <w:rsid w:val="00680FE1"/>
    <w:rsid w:val="00681EC1"/>
    <w:rsid w:val="00682EB2"/>
    <w:rsid w:val="00686070"/>
    <w:rsid w:val="00690412"/>
    <w:rsid w:val="00691D12"/>
    <w:rsid w:val="00695855"/>
    <w:rsid w:val="006962BD"/>
    <w:rsid w:val="006A1829"/>
    <w:rsid w:val="006A636B"/>
    <w:rsid w:val="006B169A"/>
    <w:rsid w:val="006B19D0"/>
    <w:rsid w:val="006B35CB"/>
    <w:rsid w:val="006C115F"/>
    <w:rsid w:val="006C340E"/>
    <w:rsid w:val="006C597B"/>
    <w:rsid w:val="006D0AA0"/>
    <w:rsid w:val="006D2096"/>
    <w:rsid w:val="006D7402"/>
    <w:rsid w:val="006E1C07"/>
    <w:rsid w:val="006E3455"/>
    <w:rsid w:val="006F0BFB"/>
    <w:rsid w:val="006F2A7D"/>
    <w:rsid w:val="006F378C"/>
    <w:rsid w:val="006F4959"/>
    <w:rsid w:val="00700CD8"/>
    <w:rsid w:val="007104E4"/>
    <w:rsid w:val="00710A6A"/>
    <w:rsid w:val="00710E60"/>
    <w:rsid w:val="00712509"/>
    <w:rsid w:val="0071590B"/>
    <w:rsid w:val="00717908"/>
    <w:rsid w:val="00722C39"/>
    <w:rsid w:val="007234CC"/>
    <w:rsid w:val="00725693"/>
    <w:rsid w:val="00733BF7"/>
    <w:rsid w:val="007400E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3AC0"/>
    <w:rsid w:val="00784F2E"/>
    <w:rsid w:val="00790AB2"/>
    <w:rsid w:val="00796EC7"/>
    <w:rsid w:val="007971A7"/>
    <w:rsid w:val="007B0973"/>
    <w:rsid w:val="007B1D73"/>
    <w:rsid w:val="007B4C6D"/>
    <w:rsid w:val="007C24C9"/>
    <w:rsid w:val="007C5A9B"/>
    <w:rsid w:val="007C5CCD"/>
    <w:rsid w:val="007C71E5"/>
    <w:rsid w:val="007C753E"/>
    <w:rsid w:val="007D09FA"/>
    <w:rsid w:val="007D0EF6"/>
    <w:rsid w:val="007E0033"/>
    <w:rsid w:val="007E0041"/>
    <w:rsid w:val="007E1F25"/>
    <w:rsid w:val="007E4157"/>
    <w:rsid w:val="007E4671"/>
    <w:rsid w:val="007E48E1"/>
    <w:rsid w:val="007F0643"/>
    <w:rsid w:val="007F0FB1"/>
    <w:rsid w:val="007F2692"/>
    <w:rsid w:val="007F5D85"/>
    <w:rsid w:val="00804662"/>
    <w:rsid w:val="00804CDC"/>
    <w:rsid w:val="0080533C"/>
    <w:rsid w:val="00805827"/>
    <w:rsid w:val="00810B4E"/>
    <w:rsid w:val="008125BF"/>
    <w:rsid w:val="00815FFF"/>
    <w:rsid w:val="00822488"/>
    <w:rsid w:val="0082268C"/>
    <w:rsid w:val="0082372D"/>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5CC"/>
    <w:rsid w:val="00875742"/>
    <w:rsid w:val="00880292"/>
    <w:rsid w:val="008814E3"/>
    <w:rsid w:val="0088156C"/>
    <w:rsid w:val="008830AC"/>
    <w:rsid w:val="00885955"/>
    <w:rsid w:val="008861C2"/>
    <w:rsid w:val="00890A0A"/>
    <w:rsid w:val="00890C4C"/>
    <w:rsid w:val="008A483B"/>
    <w:rsid w:val="008A5802"/>
    <w:rsid w:val="008A71D7"/>
    <w:rsid w:val="008A7325"/>
    <w:rsid w:val="008A7DA3"/>
    <w:rsid w:val="008B294A"/>
    <w:rsid w:val="008B6CFB"/>
    <w:rsid w:val="008B6DB5"/>
    <w:rsid w:val="008B7039"/>
    <w:rsid w:val="008C29B4"/>
    <w:rsid w:val="008C6D43"/>
    <w:rsid w:val="008D2093"/>
    <w:rsid w:val="008D3F32"/>
    <w:rsid w:val="008D56B2"/>
    <w:rsid w:val="008E5647"/>
    <w:rsid w:val="008E57A9"/>
    <w:rsid w:val="008E6D86"/>
    <w:rsid w:val="008E7A68"/>
    <w:rsid w:val="008F0702"/>
    <w:rsid w:val="008F3AC1"/>
    <w:rsid w:val="008F4563"/>
    <w:rsid w:val="009035D5"/>
    <w:rsid w:val="00907F7D"/>
    <w:rsid w:val="0091072C"/>
    <w:rsid w:val="0091404A"/>
    <w:rsid w:val="0091545C"/>
    <w:rsid w:val="00916539"/>
    <w:rsid w:val="00920A24"/>
    <w:rsid w:val="00925859"/>
    <w:rsid w:val="00925FCA"/>
    <w:rsid w:val="009342AC"/>
    <w:rsid w:val="009349D4"/>
    <w:rsid w:val="00936C97"/>
    <w:rsid w:val="00940C9F"/>
    <w:rsid w:val="00943B1A"/>
    <w:rsid w:val="009472D0"/>
    <w:rsid w:val="00950F83"/>
    <w:rsid w:val="00952EA0"/>
    <w:rsid w:val="00964426"/>
    <w:rsid w:val="00965334"/>
    <w:rsid w:val="00972B21"/>
    <w:rsid w:val="00975BA5"/>
    <w:rsid w:val="009824F4"/>
    <w:rsid w:val="00982687"/>
    <w:rsid w:val="0098470E"/>
    <w:rsid w:val="00985DD0"/>
    <w:rsid w:val="009871A7"/>
    <w:rsid w:val="00990996"/>
    <w:rsid w:val="00990C29"/>
    <w:rsid w:val="009964B4"/>
    <w:rsid w:val="009A0260"/>
    <w:rsid w:val="009A285C"/>
    <w:rsid w:val="009A3F53"/>
    <w:rsid w:val="009B3A99"/>
    <w:rsid w:val="009B49B0"/>
    <w:rsid w:val="009B4CAB"/>
    <w:rsid w:val="009B5EC3"/>
    <w:rsid w:val="009B7496"/>
    <w:rsid w:val="009C0C47"/>
    <w:rsid w:val="009C289A"/>
    <w:rsid w:val="009C399B"/>
    <w:rsid w:val="009D130C"/>
    <w:rsid w:val="009D2781"/>
    <w:rsid w:val="009D2F88"/>
    <w:rsid w:val="009D5A13"/>
    <w:rsid w:val="009D7267"/>
    <w:rsid w:val="009E5AF6"/>
    <w:rsid w:val="009E63C5"/>
    <w:rsid w:val="009E6E32"/>
    <w:rsid w:val="009F1957"/>
    <w:rsid w:val="00A03BC9"/>
    <w:rsid w:val="00A047B6"/>
    <w:rsid w:val="00A07CC0"/>
    <w:rsid w:val="00A10358"/>
    <w:rsid w:val="00A121AB"/>
    <w:rsid w:val="00A122EC"/>
    <w:rsid w:val="00A138EA"/>
    <w:rsid w:val="00A162E4"/>
    <w:rsid w:val="00A17B24"/>
    <w:rsid w:val="00A2106F"/>
    <w:rsid w:val="00A229E1"/>
    <w:rsid w:val="00A22ECE"/>
    <w:rsid w:val="00A30B99"/>
    <w:rsid w:val="00A3263F"/>
    <w:rsid w:val="00A4462F"/>
    <w:rsid w:val="00A4652E"/>
    <w:rsid w:val="00A468D1"/>
    <w:rsid w:val="00A50636"/>
    <w:rsid w:val="00A513BD"/>
    <w:rsid w:val="00A51F18"/>
    <w:rsid w:val="00A5314D"/>
    <w:rsid w:val="00A65323"/>
    <w:rsid w:val="00A67B0C"/>
    <w:rsid w:val="00A737E4"/>
    <w:rsid w:val="00A7420E"/>
    <w:rsid w:val="00A752EC"/>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5D3"/>
    <w:rsid w:val="00AE61C6"/>
    <w:rsid w:val="00AE711B"/>
    <w:rsid w:val="00AF35F4"/>
    <w:rsid w:val="00B0009C"/>
    <w:rsid w:val="00B03612"/>
    <w:rsid w:val="00B04D13"/>
    <w:rsid w:val="00B05608"/>
    <w:rsid w:val="00B07004"/>
    <w:rsid w:val="00B149AE"/>
    <w:rsid w:val="00B21E1E"/>
    <w:rsid w:val="00B21F5E"/>
    <w:rsid w:val="00B229C4"/>
    <w:rsid w:val="00B25DA9"/>
    <w:rsid w:val="00B26103"/>
    <w:rsid w:val="00B26313"/>
    <w:rsid w:val="00B36AD6"/>
    <w:rsid w:val="00B41F0F"/>
    <w:rsid w:val="00B52BCD"/>
    <w:rsid w:val="00B53CA6"/>
    <w:rsid w:val="00B5591A"/>
    <w:rsid w:val="00B56190"/>
    <w:rsid w:val="00B579F2"/>
    <w:rsid w:val="00B63F44"/>
    <w:rsid w:val="00B63F8A"/>
    <w:rsid w:val="00B757D3"/>
    <w:rsid w:val="00B76F4A"/>
    <w:rsid w:val="00B80D0B"/>
    <w:rsid w:val="00B81F4F"/>
    <w:rsid w:val="00B900F3"/>
    <w:rsid w:val="00B94FE8"/>
    <w:rsid w:val="00B96894"/>
    <w:rsid w:val="00BB520B"/>
    <w:rsid w:val="00BC013F"/>
    <w:rsid w:val="00BC2483"/>
    <w:rsid w:val="00BC659C"/>
    <w:rsid w:val="00BD1238"/>
    <w:rsid w:val="00BD20A2"/>
    <w:rsid w:val="00BD75FC"/>
    <w:rsid w:val="00BF0324"/>
    <w:rsid w:val="00BF5C6A"/>
    <w:rsid w:val="00C03E42"/>
    <w:rsid w:val="00C05E58"/>
    <w:rsid w:val="00C10336"/>
    <w:rsid w:val="00C119BF"/>
    <w:rsid w:val="00C12197"/>
    <w:rsid w:val="00C12AF0"/>
    <w:rsid w:val="00C14651"/>
    <w:rsid w:val="00C17132"/>
    <w:rsid w:val="00C237A6"/>
    <w:rsid w:val="00C301D4"/>
    <w:rsid w:val="00C32B89"/>
    <w:rsid w:val="00C32BD6"/>
    <w:rsid w:val="00C3497B"/>
    <w:rsid w:val="00C35D61"/>
    <w:rsid w:val="00C408D6"/>
    <w:rsid w:val="00C411EE"/>
    <w:rsid w:val="00C43BA4"/>
    <w:rsid w:val="00C46D8B"/>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B78E2"/>
    <w:rsid w:val="00CC10AF"/>
    <w:rsid w:val="00CC5003"/>
    <w:rsid w:val="00CC5D50"/>
    <w:rsid w:val="00CD27E6"/>
    <w:rsid w:val="00CD31AD"/>
    <w:rsid w:val="00CD43C5"/>
    <w:rsid w:val="00CD664B"/>
    <w:rsid w:val="00CD6C2A"/>
    <w:rsid w:val="00CD7BB1"/>
    <w:rsid w:val="00CE1519"/>
    <w:rsid w:val="00CE1A1E"/>
    <w:rsid w:val="00CE51B0"/>
    <w:rsid w:val="00CE74A3"/>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092F"/>
    <w:rsid w:val="00D53970"/>
    <w:rsid w:val="00D54ECA"/>
    <w:rsid w:val="00D55E46"/>
    <w:rsid w:val="00D55F42"/>
    <w:rsid w:val="00D5698A"/>
    <w:rsid w:val="00D60A14"/>
    <w:rsid w:val="00D6556B"/>
    <w:rsid w:val="00D6779C"/>
    <w:rsid w:val="00D7448B"/>
    <w:rsid w:val="00D7449F"/>
    <w:rsid w:val="00D76D9A"/>
    <w:rsid w:val="00D84E8E"/>
    <w:rsid w:val="00D8628F"/>
    <w:rsid w:val="00D87ED9"/>
    <w:rsid w:val="00D910A2"/>
    <w:rsid w:val="00D91491"/>
    <w:rsid w:val="00D923D4"/>
    <w:rsid w:val="00D94DC9"/>
    <w:rsid w:val="00D95CEF"/>
    <w:rsid w:val="00DA04D9"/>
    <w:rsid w:val="00DA06EB"/>
    <w:rsid w:val="00DA21C9"/>
    <w:rsid w:val="00DA28D9"/>
    <w:rsid w:val="00DA2EE7"/>
    <w:rsid w:val="00DA6461"/>
    <w:rsid w:val="00DA67A2"/>
    <w:rsid w:val="00DC0307"/>
    <w:rsid w:val="00DC06B9"/>
    <w:rsid w:val="00DC1F3A"/>
    <w:rsid w:val="00DC31ED"/>
    <w:rsid w:val="00DC4896"/>
    <w:rsid w:val="00DC7B43"/>
    <w:rsid w:val="00DD3814"/>
    <w:rsid w:val="00DD3A63"/>
    <w:rsid w:val="00DD4203"/>
    <w:rsid w:val="00DD45D5"/>
    <w:rsid w:val="00DE123B"/>
    <w:rsid w:val="00DE1C04"/>
    <w:rsid w:val="00DE694F"/>
    <w:rsid w:val="00DF21DF"/>
    <w:rsid w:val="00DF4120"/>
    <w:rsid w:val="00DF5C65"/>
    <w:rsid w:val="00DF64BC"/>
    <w:rsid w:val="00E005B4"/>
    <w:rsid w:val="00E1349E"/>
    <w:rsid w:val="00E23897"/>
    <w:rsid w:val="00E2445F"/>
    <w:rsid w:val="00E2471E"/>
    <w:rsid w:val="00E26A9A"/>
    <w:rsid w:val="00E43165"/>
    <w:rsid w:val="00E5385D"/>
    <w:rsid w:val="00E54100"/>
    <w:rsid w:val="00E63096"/>
    <w:rsid w:val="00E73177"/>
    <w:rsid w:val="00E91544"/>
    <w:rsid w:val="00E94B54"/>
    <w:rsid w:val="00E955FD"/>
    <w:rsid w:val="00E965C0"/>
    <w:rsid w:val="00E975DF"/>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1E5F"/>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2CCF"/>
    <w:rsid w:val="00F36468"/>
    <w:rsid w:val="00F41968"/>
    <w:rsid w:val="00F51B48"/>
    <w:rsid w:val="00F55C6C"/>
    <w:rsid w:val="00F56E85"/>
    <w:rsid w:val="00F57F03"/>
    <w:rsid w:val="00F652D2"/>
    <w:rsid w:val="00F65926"/>
    <w:rsid w:val="00F7135C"/>
    <w:rsid w:val="00F7294D"/>
    <w:rsid w:val="00F74106"/>
    <w:rsid w:val="00F741F7"/>
    <w:rsid w:val="00F83702"/>
    <w:rsid w:val="00F87550"/>
    <w:rsid w:val="00F9121C"/>
    <w:rsid w:val="00F914DF"/>
    <w:rsid w:val="00F9466C"/>
    <w:rsid w:val="00F96131"/>
    <w:rsid w:val="00F978AB"/>
    <w:rsid w:val="00FA4512"/>
    <w:rsid w:val="00FA556F"/>
    <w:rsid w:val="00FB0824"/>
    <w:rsid w:val="00FB3F93"/>
    <w:rsid w:val="00FB5526"/>
    <w:rsid w:val="00FC135C"/>
    <w:rsid w:val="00FC1D08"/>
    <w:rsid w:val="00FC4E09"/>
    <w:rsid w:val="00FD2FB5"/>
    <w:rsid w:val="00FD4A89"/>
    <w:rsid w:val="00FE1499"/>
    <w:rsid w:val="00FE162C"/>
    <w:rsid w:val="00FE180E"/>
    <w:rsid w:val="00FE1A8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DBD8E"/>
  <w15:docId w15:val="{2AFA8827-C4C1-462F-9757-EAA52294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character" w:customStyle="1" w:styleId="t286pc">
    <w:name w:val="t286pc"/>
    <w:basedOn w:val="Fontepargpadro"/>
    <w:rsid w:val="00333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30569216">
      <w:bodyDiv w:val="1"/>
      <w:marLeft w:val="0"/>
      <w:marRight w:val="0"/>
      <w:marTop w:val="0"/>
      <w:marBottom w:val="0"/>
      <w:divBdr>
        <w:top w:val="none" w:sz="0" w:space="0" w:color="auto"/>
        <w:left w:val="none" w:sz="0" w:space="0" w:color="auto"/>
        <w:bottom w:val="none" w:sz="0" w:space="0" w:color="auto"/>
        <w:right w:val="none" w:sz="0" w:space="0" w:color="auto"/>
      </w:divBdr>
      <w:divsChild>
        <w:div w:id="493304433">
          <w:marLeft w:val="0"/>
          <w:marRight w:val="0"/>
          <w:marTop w:val="180"/>
          <w:marBottom w:val="240"/>
          <w:divBdr>
            <w:top w:val="none" w:sz="0" w:space="0" w:color="auto"/>
            <w:left w:val="none" w:sz="0" w:space="0" w:color="auto"/>
            <w:bottom w:val="none" w:sz="0" w:space="0" w:color="auto"/>
            <w:right w:val="none" w:sz="0" w:space="0" w:color="auto"/>
          </w:divBdr>
        </w:div>
      </w:divsChild>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740062535">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359626712">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93227567">
      <w:bodyDiv w:val="1"/>
      <w:marLeft w:val="0"/>
      <w:marRight w:val="0"/>
      <w:marTop w:val="0"/>
      <w:marBottom w:val="0"/>
      <w:divBdr>
        <w:top w:val="none" w:sz="0" w:space="0" w:color="auto"/>
        <w:left w:val="none" w:sz="0" w:space="0" w:color="auto"/>
        <w:bottom w:val="none" w:sz="0" w:space="0" w:color="auto"/>
        <w:right w:val="none" w:sz="0" w:space="0" w:color="auto"/>
      </w:divBdr>
      <w:divsChild>
        <w:div w:id="8024931">
          <w:marLeft w:val="0"/>
          <w:marRight w:val="0"/>
          <w:marTop w:val="180"/>
          <w:marBottom w:val="240"/>
          <w:divBdr>
            <w:top w:val="none" w:sz="0" w:space="0" w:color="auto"/>
            <w:left w:val="none" w:sz="0" w:space="0" w:color="auto"/>
            <w:bottom w:val="none" w:sz="0" w:space="0" w:color="auto"/>
            <w:right w:val="none" w:sz="0" w:space="0" w:color="auto"/>
          </w:divBdr>
        </w:div>
      </w:divsChild>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073113375">
      <w:bodyDiv w:val="1"/>
      <w:marLeft w:val="0"/>
      <w:marRight w:val="0"/>
      <w:marTop w:val="0"/>
      <w:marBottom w:val="0"/>
      <w:divBdr>
        <w:top w:val="none" w:sz="0" w:space="0" w:color="auto"/>
        <w:left w:val="none" w:sz="0" w:space="0" w:color="auto"/>
        <w:bottom w:val="none" w:sz="0" w:space="0" w:color="auto"/>
        <w:right w:val="none" w:sz="0" w:space="0" w:color="auto"/>
      </w:divBdr>
    </w:div>
    <w:div w:id="2091073827">
      <w:bodyDiv w:val="1"/>
      <w:marLeft w:val="0"/>
      <w:marRight w:val="0"/>
      <w:marTop w:val="0"/>
      <w:marBottom w:val="0"/>
      <w:divBdr>
        <w:top w:val="none" w:sz="0" w:space="0" w:color="auto"/>
        <w:left w:val="none" w:sz="0" w:space="0" w:color="auto"/>
        <w:bottom w:val="none" w:sz="0" w:space="0" w:color="auto"/>
        <w:right w:val="none" w:sz="0" w:space="0" w:color="auto"/>
      </w:divBdr>
    </w:div>
    <w:div w:id="2106072233">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pmcamg@gmail.com" TargetMode="External"/><Relationship Id="rId39" Type="http://schemas.openxmlformats.org/officeDocument/2006/relationships/hyperlink" Target="https://www.planalto.gov.br/ccivil_03/_ato2011-2014/2012/decreto/d772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49" Type="http://schemas.openxmlformats.org/officeDocument/2006/relationships/theme" Target="theme/theme1.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conceicaodasalagoas.mg.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header" Target="head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7BF50-5377-43D5-8B5C-44FD8863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20678</Words>
  <Characters>111666</Characters>
  <Application>Microsoft Office Word</Application>
  <DocSecurity>0</DocSecurity>
  <Lines>930</Lines>
  <Paragraphs>264</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10</cp:revision>
  <cp:lastPrinted>2025-12-04T12:46:00Z</cp:lastPrinted>
  <dcterms:created xsi:type="dcterms:W3CDTF">2026-05-11T17:58:00Z</dcterms:created>
  <dcterms:modified xsi:type="dcterms:W3CDTF">2026-05-12T19:59:00Z</dcterms:modified>
</cp:coreProperties>
</file>